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0D7F3" w14:textId="77777777" w:rsidR="00117248" w:rsidRDefault="00117248" w:rsidP="003B55C7">
      <w:pPr>
        <w:pStyle w:val="usoboll1"/>
        <w:spacing w:line="360" w:lineRule="auto"/>
        <w:rPr>
          <w:rFonts w:ascii="Calibri" w:hAnsi="Calibri" w:cs="Calibri"/>
          <w:sz w:val="22"/>
          <w:szCs w:val="22"/>
        </w:rPr>
      </w:pPr>
    </w:p>
    <w:p w14:paraId="30E49FBA" w14:textId="77777777" w:rsidR="00E9623C" w:rsidRDefault="00E9623C" w:rsidP="003B55C7">
      <w:pPr>
        <w:pStyle w:val="usoboll1"/>
        <w:spacing w:line="360" w:lineRule="auto"/>
        <w:rPr>
          <w:rFonts w:ascii="Calibri" w:hAnsi="Calibri" w:cs="Calibri"/>
          <w:b/>
          <w:sz w:val="22"/>
          <w:szCs w:val="22"/>
        </w:rPr>
      </w:pPr>
    </w:p>
    <w:p w14:paraId="4DD07FB5" w14:textId="77777777" w:rsidR="0004057C" w:rsidRDefault="0004057C" w:rsidP="003B55C7">
      <w:pPr>
        <w:pStyle w:val="usoboll1"/>
        <w:spacing w:line="360" w:lineRule="auto"/>
        <w:rPr>
          <w:rFonts w:ascii="Calibri" w:hAnsi="Calibri" w:cs="Calibri"/>
          <w:b/>
          <w:sz w:val="22"/>
          <w:szCs w:val="22"/>
        </w:rPr>
      </w:pPr>
      <w:bookmarkStart w:id="0" w:name="_Hlk63691516"/>
      <w:r w:rsidRPr="0004057C">
        <w:rPr>
          <w:rFonts w:ascii="Calibri" w:hAnsi="Calibri" w:cs="Calibri"/>
          <w:b/>
          <w:sz w:val="22"/>
          <w:szCs w:val="22"/>
        </w:rPr>
        <w:t xml:space="preserve">Oggetto: dichiarazione integrativa </w:t>
      </w:r>
      <w:r w:rsidR="003A36D1">
        <w:rPr>
          <w:rFonts w:ascii="Calibri" w:hAnsi="Calibri" w:cs="Calibri"/>
          <w:b/>
          <w:sz w:val="22"/>
          <w:szCs w:val="22"/>
        </w:rPr>
        <w:t xml:space="preserve">al </w:t>
      </w:r>
      <w:r w:rsidRPr="0004057C">
        <w:rPr>
          <w:rFonts w:ascii="Calibri" w:hAnsi="Calibri" w:cs="Calibri"/>
          <w:b/>
          <w:sz w:val="22"/>
          <w:szCs w:val="22"/>
        </w:rPr>
        <w:t xml:space="preserve">DGUE </w:t>
      </w:r>
    </w:p>
    <w:p w14:paraId="52C01420" w14:textId="77777777" w:rsidR="0004057C" w:rsidRPr="0004057C" w:rsidRDefault="0004057C" w:rsidP="003B55C7">
      <w:pPr>
        <w:pStyle w:val="usoboll1"/>
        <w:spacing w:line="360" w:lineRule="auto"/>
        <w:rPr>
          <w:rFonts w:ascii="Calibri" w:hAnsi="Calibri" w:cs="Calibri"/>
          <w:b/>
          <w:sz w:val="22"/>
          <w:szCs w:val="22"/>
        </w:rPr>
      </w:pPr>
    </w:p>
    <w:p w14:paraId="2DD0F381" w14:textId="77777777" w:rsidR="00E94AD6" w:rsidRDefault="00C73A6F" w:rsidP="003B55C7">
      <w:pPr>
        <w:pStyle w:val="usoboll1"/>
        <w:spacing w:line="360" w:lineRule="auto"/>
        <w:rPr>
          <w:rFonts w:ascii="Calibri" w:hAnsi="Calibri" w:cs="Calibri"/>
          <w:sz w:val="22"/>
          <w:szCs w:val="22"/>
        </w:rPr>
      </w:pPr>
      <w:r w:rsidRPr="00171E27">
        <w:rPr>
          <w:rFonts w:ascii="Calibri" w:hAnsi="Calibri" w:cs="Calibri"/>
          <w:sz w:val="22"/>
          <w:szCs w:val="22"/>
        </w:rPr>
        <w:t xml:space="preserve">Il sottoscritto </w:t>
      </w:r>
      <w:r w:rsidR="003B55C7" w:rsidRPr="00171E27">
        <w:rPr>
          <w:rFonts w:ascii="Calibri" w:hAnsi="Calibri" w:cs="Calibri"/>
          <w:sz w:val="22"/>
          <w:szCs w:val="22"/>
        </w:rPr>
        <w:t>___________________________</w:t>
      </w:r>
      <w:r w:rsidRPr="00171E27">
        <w:rPr>
          <w:rFonts w:ascii="Calibri" w:hAnsi="Calibri" w:cs="Calibri"/>
          <w:sz w:val="22"/>
          <w:szCs w:val="22"/>
        </w:rPr>
        <w:t xml:space="preserve">, C.F. </w:t>
      </w:r>
      <w:r w:rsidR="003B55C7" w:rsidRPr="00171E27">
        <w:rPr>
          <w:rFonts w:ascii="Calibri" w:hAnsi="Calibri" w:cs="Calibri"/>
          <w:sz w:val="22"/>
          <w:szCs w:val="22"/>
        </w:rPr>
        <w:t>__________________________</w:t>
      </w:r>
      <w:r w:rsidRPr="00171E27">
        <w:rPr>
          <w:rFonts w:ascii="Calibri" w:hAnsi="Calibri" w:cs="Calibri"/>
          <w:sz w:val="22"/>
          <w:szCs w:val="22"/>
        </w:rPr>
        <w:t>, nato a</w:t>
      </w:r>
      <w:r w:rsidR="003B55C7" w:rsidRPr="00171E27">
        <w:rPr>
          <w:rFonts w:ascii="Calibri" w:hAnsi="Calibri" w:cs="Calibri"/>
          <w:sz w:val="22"/>
          <w:szCs w:val="22"/>
        </w:rPr>
        <w:t xml:space="preserve"> ______________</w:t>
      </w:r>
      <w:r w:rsidRPr="00171E27">
        <w:rPr>
          <w:rFonts w:ascii="Calibri" w:hAnsi="Calibri" w:cs="Calibri"/>
          <w:sz w:val="22"/>
          <w:szCs w:val="22"/>
        </w:rPr>
        <w:t xml:space="preserve">, il </w:t>
      </w:r>
      <w:r w:rsidR="003B55C7" w:rsidRPr="00171E27">
        <w:rPr>
          <w:rFonts w:ascii="Calibri" w:hAnsi="Calibri" w:cs="Calibri"/>
          <w:sz w:val="22"/>
          <w:szCs w:val="22"/>
        </w:rPr>
        <w:t>_____________________</w:t>
      </w:r>
      <w:r w:rsidRPr="00171E27">
        <w:rPr>
          <w:rFonts w:ascii="Calibri" w:hAnsi="Calibri" w:cs="Calibri"/>
          <w:sz w:val="22"/>
          <w:szCs w:val="22"/>
        </w:rPr>
        <w:t xml:space="preserve">, domiciliato per la carica presso la sede societaria, nella sua qualità di legale rappresentante della </w:t>
      </w:r>
      <w:r w:rsidR="003B55C7" w:rsidRPr="00171E27">
        <w:rPr>
          <w:rFonts w:ascii="Calibri" w:hAnsi="Calibri" w:cs="Calibri"/>
          <w:sz w:val="22"/>
          <w:szCs w:val="22"/>
        </w:rPr>
        <w:t>______________________________</w:t>
      </w:r>
      <w:r w:rsidRPr="00171E27">
        <w:rPr>
          <w:rFonts w:ascii="Calibri" w:hAnsi="Calibri" w:cs="Calibri"/>
          <w:sz w:val="22"/>
          <w:szCs w:val="22"/>
        </w:rPr>
        <w:t xml:space="preserve">, con sede in via </w:t>
      </w:r>
      <w:r w:rsidR="003B55C7" w:rsidRPr="00171E27">
        <w:rPr>
          <w:rFonts w:ascii="Calibri" w:hAnsi="Calibri" w:cs="Calibri"/>
          <w:sz w:val="22"/>
          <w:szCs w:val="22"/>
        </w:rPr>
        <w:t>______________________________</w:t>
      </w:r>
      <w:r w:rsidRPr="00171E27">
        <w:rPr>
          <w:rFonts w:ascii="Calibri" w:hAnsi="Calibri" w:cs="Calibri"/>
          <w:sz w:val="22"/>
          <w:szCs w:val="22"/>
        </w:rPr>
        <w:t>, C.A.P.</w:t>
      </w:r>
      <w:r w:rsidR="003B55C7" w:rsidRPr="00171E27">
        <w:rPr>
          <w:rFonts w:ascii="Calibri" w:hAnsi="Calibri" w:cs="Calibri"/>
          <w:sz w:val="22"/>
          <w:szCs w:val="22"/>
        </w:rPr>
        <w:t xml:space="preserve"> ______________________________</w:t>
      </w:r>
      <w:r w:rsidRPr="00171E27">
        <w:rPr>
          <w:rFonts w:ascii="Calibri" w:hAnsi="Calibri" w:cs="Calibri"/>
          <w:sz w:val="22"/>
          <w:szCs w:val="22"/>
        </w:rPr>
        <w:t xml:space="preserve">, </w:t>
      </w:r>
    </w:p>
    <w:p w14:paraId="441A7A93" w14:textId="77777777" w:rsidR="00E94AD6" w:rsidRDefault="00E94AD6" w:rsidP="003B55C7">
      <w:pPr>
        <w:pStyle w:val="usoboll1"/>
        <w:spacing w:line="360" w:lineRule="auto"/>
        <w:rPr>
          <w:rFonts w:ascii="Calibri" w:hAnsi="Calibri" w:cs="Calibri"/>
          <w:sz w:val="22"/>
          <w:szCs w:val="22"/>
        </w:rPr>
      </w:pPr>
    </w:p>
    <w:p w14:paraId="46DD23A8" w14:textId="77777777" w:rsidR="00D278FC" w:rsidRPr="008430F1" w:rsidRDefault="00C73A6F" w:rsidP="003B55C7">
      <w:pPr>
        <w:pStyle w:val="usoboll1"/>
        <w:spacing w:line="360" w:lineRule="auto"/>
        <w:rPr>
          <w:rFonts w:ascii="Calibri" w:hAnsi="Calibri" w:cs="Calibri"/>
          <w:sz w:val="22"/>
          <w:szCs w:val="22"/>
        </w:rPr>
      </w:pPr>
      <w:r w:rsidRPr="008430F1">
        <w:rPr>
          <w:rFonts w:ascii="Calibri" w:hAnsi="Calibri" w:cs="Calibri"/>
          <w:sz w:val="22"/>
          <w:szCs w:val="22"/>
        </w:rPr>
        <w:t>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operatore economico decadrà dai benefici per i quali la stessa è rilasciata;</w:t>
      </w:r>
    </w:p>
    <w:p w14:paraId="2CADBE19" w14:textId="77777777" w:rsidR="003A36D1" w:rsidRDefault="00C73A6F" w:rsidP="003A36D1">
      <w:pPr>
        <w:pStyle w:val="Standard"/>
        <w:widowControl w:val="0"/>
        <w:tabs>
          <w:tab w:val="left" w:pos="783"/>
          <w:tab w:val="right" w:leader="dot" w:pos="7717"/>
        </w:tabs>
        <w:spacing w:after="360" w:line="360" w:lineRule="auto"/>
        <w:rPr>
          <w:rFonts w:cs="Calibri"/>
          <w:sz w:val="22"/>
          <w:szCs w:val="22"/>
        </w:rPr>
      </w:pPr>
      <w:r w:rsidRPr="00171E27">
        <w:rPr>
          <w:rFonts w:cs="Calibri"/>
          <w:sz w:val="22"/>
          <w:szCs w:val="22"/>
        </w:rPr>
        <w:t>ai fini della pa</w:t>
      </w:r>
      <w:r w:rsidR="00DE7357" w:rsidRPr="00171E27">
        <w:rPr>
          <w:rFonts w:cs="Calibri"/>
          <w:sz w:val="22"/>
          <w:szCs w:val="22"/>
        </w:rPr>
        <w:t xml:space="preserve">rtecipazione alla presente gara, </w:t>
      </w:r>
      <w:r w:rsidR="001462C7" w:rsidRPr="00171E27">
        <w:rPr>
          <w:rFonts w:cs="Calibri"/>
          <w:sz w:val="22"/>
          <w:szCs w:val="22"/>
        </w:rPr>
        <w:t>ad integrazione di quanto dichiarato nel DGUE;</w:t>
      </w:r>
      <w:bookmarkStart w:id="1" w:name="_Hlk55415467"/>
    </w:p>
    <w:bookmarkEnd w:id="0"/>
    <w:p w14:paraId="2062854C" w14:textId="77777777" w:rsidR="00653851" w:rsidRDefault="00E9623C" w:rsidP="00653851">
      <w:pPr>
        <w:pStyle w:val="Standard"/>
        <w:widowControl w:val="0"/>
        <w:tabs>
          <w:tab w:val="left" w:pos="783"/>
          <w:tab w:val="right" w:leader="dot" w:pos="7717"/>
        </w:tabs>
        <w:spacing w:after="360" w:line="360" w:lineRule="auto"/>
        <w:jc w:val="center"/>
        <w:rPr>
          <w:i/>
          <w:iCs/>
          <w:sz w:val="20"/>
        </w:rPr>
      </w:pPr>
      <w:r w:rsidRPr="003A36D1">
        <w:rPr>
          <w:rFonts w:cs="Calibri"/>
          <w:b/>
          <w:sz w:val="28"/>
          <w:szCs w:val="28"/>
        </w:rPr>
        <w:t>DICHIARA</w:t>
      </w:r>
      <w:r w:rsidR="00AA4534">
        <w:rPr>
          <w:rFonts w:cs="Calibri"/>
          <w:b/>
          <w:sz w:val="28"/>
          <w:szCs w:val="28"/>
        </w:rPr>
        <w:t xml:space="preserve"> </w:t>
      </w:r>
      <w:r w:rsidR="00653851" w:rsidRPr="00142029">
        <w:rPr>
          <w:i/>
          <w:iCs/>
          <w:sz w:val="20"/>
        </w:rPr>
        <w:t>(barrare le voci di interesse)</w:t>
      </w:r>
    </w:p>
    <w:p w14:paraId="7EA081A2" w14:textId="77777777" w:rsidR="00653851" w:rsidRPr="00171E27" w:rsidRDefault="00653851" w:rsidP="00653851">
      <w:pPr>
        <w:pStyle w:val="Standard"/>
        <w:numPr>
          <w:ilvl w:val="0"/>
          <w:numId w:val="29"/>
        </w:numPr>
        <w:tabs>
          <w:tab w:val="left" w:pos="567"/>
        </w:tabs>
        <w:spacing w:before="120" w:after="0" w:line="360" w:lineRule="auto"/>
        <w:ind w:left="567"/>
        <w:rPr>
          <w:rFonts w:cs="Calibri"/>
          <w:sz w:val="22"/>
          <w:szCs w:val="22"/>
        </w:rPr>
      </w:pPr>
      <w:r w:rsidRPr="00171E27">
        <w:rPr>
          <w:rFonts w:cs="Calibri"/>
          <w:sz w:val="22"/>
          <w:szCs w:val="22"/>
        </w:rPr>
        <w:t xml:space="preserve">Che tutti i soggetti di cui all’art. 80 c. 3 del </w:t>
      </w:r>
      <w:proofErr w:type="spellStart"/>
      <w:r w:rsidRPr="00171E27">
        <w:rPr>
          <w:rFonts w:cs="Calibri"/>
          <w:sz w:val="22"/>
          <w:szCs w:val="22"/>
        </w:rPr>
        <w:t>D.Lgs.</w:t>
      </w:r>
      <w:proofErr w:type="spellEnd"/>
      <w:r w:rsidRPr="00171E27">
        <w:rPr>
          <w:rFonts w:cs="Calibri"/>
          <w:sz w:val="22"/>
          <w:szCs w:val="22"/>
        </w:rPr>
        <w:t xml:space="preserve"> </w:t>
      </w:r>
      <w:r>
        <w:rPr>
          <w:rFonts w:cs="Calibri"/>
          <w:sz w:val="22"/>
          <w:szCs w:val="22"/>
        </w:rPr>
        <w:t xml:space="preserve">n. </w:t>
      </w:r>
      <w:r w:rsidRPr="00171E27">
        <w:rPr>
          <w:rFonts w:cs="Calibri"/>
          <w:sz w:val="22"/>
          <w:szCs w:val="22"/>
        </w:rPr>
        <w:t>50/2016</w:t>
      </w:r>
      <w:r w:rsidR="00AA4534">
        <w:rPr>
          <w:rStyle w:val="Rimandonotaapidipagina"/>
          <w:rFonts w:cs="Calibri"/>
          <w:sz w:val="22"/>
          <w:szCs w:val="22"/>
        </w:rPr>
        <w:footnoteReference w:id="1"/>
      </w:r>
      <w:r w:rsidRPr="00171E27">
        <w:rPr>
          <w:rFonts w:cs="Calibri"/>
          <w:sz w:val="22"/>
          <w:szCs w:val="22"/>
        </w:rPr>
        <w:t>, compresi quelli cessati nell’anno precedente, sono: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559"/>
        <w:gridCol w:w="1418"/>
        <w:gridCol w:w="1559"/>
        <w:gridCol w:w="1701"/>
        <w:gridCol w:w="1540"/>
      </w:tblGrid>
      <w:tr w:rsidR="00653851" w:rsidRPr="00171E27" w14:paraId="3CE852D0" w14:textId="77777777" w:rsidTr="00A66A95">
        <w:tc>
          <w:tcPr>
            <w:tcW w:w="1591" w:type="dxa"/>
            <w:shd w:val="clear" w:color="auto" w:fill="auto"/>
          </w:tcPr>
          <w:p w14:paraId="6E9A1990" w14:textId="77777777" w:rsidR="00653851" w:rsidRPr="007010A8" w:rsidRDefault="00653851" w:rsidP="00A66A95">
            <w:pPr>
              <w:pStyle w:val="Standard"/>
              <w:tabs>
                <w:tab w:val="left" w:pos="1134"/>
              </w:tabs>
              <w:spacing w:before="120" w:after="0" w:line="360" w:lineRule="auto"/>
              <w:rPr>
                <w:rFonts w:cs="Calibri"/>
                <w:b/>
                <w:bCs/>
                <w:sz w:val="22"/>
                <w:szCs w:val="22"/>
              </w:rPr>
            </w:pPr>
            <w:r w:rsidRPr="007010A8">
              <w:rPr>
                <w:rFonts w:cs="Calibri"/>
                <w:b/>
                <w:bCs/>
                <w:sz w:val="22"/>
                <w:szCs w:val="22"/>
              </w:rPr>
              <w:t>nome cognome</w:t>
            </w:r>
          </w:p>
        </w:tc>
        <w:tc>
          <w:tcPr>
            <w:tcW w:w="1559" w:type="dxa"/>
            <w:shd w:val="clear" w:color="auto" w:fill="auto"/>
          </w:tcPr>
          <w:p w14:paraId="28D390F1" w14:textId="77777777" w:rsidR="00653851" w:rsidRPr="007010A8" w:rsidRDefault="00653851" w:rsidP="00A66A95">
            <w:pPr>
              <w:pStyle w:val="Standard"/>
              <w:tabs>
                <w:tab w:val="left" w:pos="1134"/>
              </w:tabs>
              <w:spacing w:before="120" w:after="0" w:line="360" w:lineRule="auto"/>
              <w:rPr>
                <w:rFonts w:cs="Calibri"/>
                <w:b/>
                <w:bCs/>
                <w:sz w:val="22"/>
                <w:szCs w:val="22"/>
              </w:rPr>
            </w:pPr>
            <w:r w:rsidRPr="007010A8">
              <w:rPr>
                <w:rFonts w:cs="Calibri"/>
                <w:b/>
                <w:bCs/>
                <w:sz w:val="22"/>
                <w:szCs w:val="22"/>
              </w:rPr>
              <w:t>Data e luogo di nascita</w:t>
            </w:r>
          </w:p>
        </w:tc>
        <w:tc>
          <w:tcPr>
            <w:tcW w:w="1418" w:type="dxa"/>
            <w:shd w:val="clear" w:color="auto" w:fill="auto"/>
          </w:tcPr>
          <w:p w14:paraId="576C291E" w14:textId="77777777" w:rsidR="00653851" w:rsidRPr="007010A8" w:rsidRDefault="00653851" w:rsidP="00A66A95">
            <w:pPr>
              <w:pStyle w:val="Standard"/>
              <w:tabs>
                <w:tab w:val="left" w:pos="1134"/>
              </w:tabs>
              <w:spacing w:before="120" w:after="0" w:line="360" w:lineRule="auto"/>
              <w:rPr>
                <w:rFonts w:cs="Calibri"/>
                <w:b/>
                <w:bCs/>
                <w:sz w:val="22"/>
                <w:szCs w:val="22"/>
              </w:rPr>
            </w:pPr>
            <w:r w:rsidRPr="007010A8">
              <w:rPr>
                <w:rFonts w:cs="Calibri"/>
                <w:b/>
                <w:bCs/>
                <w:sz w:val="22"/>
                <w:szCs w:val="22"/>
              </w:rPr>
              <w:t>C.F.</w:t>
            </w:r>
          </w:p>
        </w:tc>
        <w:tc>
          <w:tcPr>
            <w:tcW w:w="1559" w:type="dxa"/>
            <w:shd w:val="clear" w:color="auto" w:fill="auto"/>
          </w:tcPr>
          <w:p w14:paraId="6B724D3F" w14:textId="77777777" w:rsidR="00653851" w:rsidRPr="007010A8" w:rsidRDefault="00653851" w:rsidP="00A66A95">
            <w:pPr>
              <w:pStyle w:val="Standard"/>
              <w:tabs>
                <w:tab w:val="left" w:pos="1134"/>
              </w:tabs>
              <w:spacing w:before="120" w:after="0" w:line="360" w:lineRule="auto"/>
              <w:rPr>
                <w:rFonts w:cs="Calibri"/>
                <w:b/>
                <w:bCs/>
                <w:sz w:val="22"/>
                <w:szCs w:val="22"/>
              </w:rPr>
            </w:pPr>
            <w:r w:rsidRPr="007010A8">
              <w:rPr>
                <w:rFonts w:cs="Calibri"/>
                <w:b/>
                <w:bCs/>
                <w:sz w:val="22"/>
                <w:szCs w:val="22"/>
              </w:rPr>
              <w:t>residenza</w:t>
            </w:r>
          </w:p>
        </w:tc>
        <w:tc>
          <w:tcPr>
            <w:tcW w:w="1701" w:type="dxa"/>
            <w:shd w:val="clear" w:color="auto" w:fill="auto"/>
          </w:tcPr>
          <w:p w14:paraId="1B0A5290" w14:textId="77777777" w:rsidR="00653851" w:rsidRPr="007010A8" w:rsidRDefault="00653851" w:rsidP="00A66A95">
            <w:pPr>
              <w:pStyle w:val="Standard"/>
              <w:tabs>
                <w:tab w:val="left" w:pos="1134"/>
              </w:tabs>
              <w:spacing w:before="120" w:after="0" w:line="360" w:lineRule="auto"/>
              <w:rPr>
                <w:rFonts w:cs="Calibri"/>
                <w:b/>
                <w:bCs/>
                <w:sz w:val="22"/>
                <w:szCs w:val="22"/>
              </w:rPr>
            </w:pPr>
            <w:r w:rsidRPr="007010A8">
              <w:rPr>
                <w:rFonts w:cs="Calibri"/>
                <w:b/>
                <w:bCs/>
                <w:sz w:val="22"/>
                <w:szCs w:val="22"/>
              </w:rPr>
              <w:t>Carica ricoperta</w:t>
            </w:r>
          </w:p>
        </w:tc>
        <w:tc>
          <w:tcPr>
            <w:tcW w:w="1540" w:type="dxa"/>
          </w:tcPr>
          <w:p w14:paraId="760E2EB5" w14:textId="77777777" w:rsidR="00653851" w:rsidRPr="007010A8" w:rsidRDefault="00653851" w:rsidP="00A66A95">
            <w:pPr>
              <w:pStyle w:val="Standard"/>
              <w:tabs>
                <w:tab w:val="left" w:pos="1134"/>
              </w:tabs>
              <w:spacing w:before="120" w:after="0" w:line="360" w:lineRule="auto"/>
              <w:rPr>
                <w:rFonts w:cs="Calibri"/>
                <w:b/>
                <w:bCs/>
                <w:sz w:val="22"/>
                <w:szCs w:val="22"/>
              </w:rPr>
            </w:pPr>
            <w:r w:rsidRPr="007010A8">
              <w:rPr>
                <w:rFonts w:cs="Calibri"/>
                <w:b/>
                <w:bCs/>
                <w:sz w:val="22"/>
                <w:szCs w:val="22"/>
              </w:rPr>
              <w:t>In carica/</w:t>
            </w:r>
          </w:p>
          <w:p w14:paraId="1922D223" w14:textId="77777777" w:rsidR="00653851" w:rsidRPr="007010A8" w:rsidRDefault="00653851" w:rsidP="00A66A95">
            <w:pPr>
              <w:pStyle w:val="Standard"/>
              <w:tabs>
                <w:tab w:val="left" w:pos="1134"/>
              </w:tabs>
              <w:spacing w:before="120" w:after="0" w:line="360" w:lineRule="auto"/>
              <w:rPr>
                <w:rFonts w:cs="Calibri"/>
                <w:b/>
                <w:bCs/>
                <w:sz w:val="22"/>
                <w:szCs w:val="22"/>
              </w:rPr>
            </w:pPr>
            <w:r w:rsidRPr="007010A8">
              <w:rPr>
                <w:rFonts w:cs="Calibri"/>
                <w:b/>
                <w:bCs/>
                <w:sz w:val="22"/>
                <w:szCs w:val="22"/>
              </w:rPr>
              <w:t>Cessato (con data di cessazione)</w:t>
            </w:r>
          </w:p>
          <w:p w14:paraId="67E45045" w14:textId="77777777" w:rsidR="00653851" w:rsidRPr="007010A8" w:rsidRDefault="00653851" w:rsidP="00A66A95">
            <w:pPr>
              <w:pStyle w:val="Standard"/>
              <w:tabs>
                <w:tab w:val="left" w:pos="1134"/>
              </w:tabs>
              <w:spacing w:before="120" w:after="0" w:line="360" w:lineRule="auto"/>
              <w:rPr>
                <w:rFonts w:cs="Calibri"/>
                <w:b/>
                <w:bCs/>
                <w:sz w:val="22"/>
                <w:szCs w:val="22"/>
              </w:rPr>
            </w:pPr>
            <w:r w:rsidRPr="007010A8">
              <w:rPr>
                <w:rFonts w:cs="Calibri"/>
                <w:b/>
                <w:bCs/>
                <w:sz w:val="22"/>
                <w:szCs w:val="22"/>
              </w:rPr>
              <w:t>(</w:t>
            </w:r>
            <w:r w:rsidRPr="007010A8">
              <w:rPr>
                <w:rFonts w:cs="Calibri"/>
                <w:b/>
                <w:bCs/>
                <w:i/>
                <w:iCs/>
                <w:sz w:val="22"/>
                <w:szCs w:val="22"/>
              </w:rPr>
              <w:t>barrare la casella di int</w:t>
            </w:r>
            <w:r>
              <w:rPr>
                <w:rFonts w:cs="Calibri"/>
                <w:b/>
                <w:bCs/>
                <w:i/>
                <w:iCs/>
                <w:sz w:val="22"/>
                <w:szCs w:val="22"/>
              </w:rPr>
              <w:t>e</w:t>
            </w:r>
            <w:r w:rsidRPr="007010A8">
              <w:rPr>
                <w:rFonts w:cs="Calibri"/>
                <w:b/>
                <w:bCs/>
                <w:i/>
                <w:iCs/>
                <w:sz w:val="22"/>
                <w:szCs w:val="22"/>
              </w:rPr>
              <w:t>resse</w:t>
            </w:r>
            <w:r w:rsidRPr="007010A8">
              <w:rPr>
                <w:rFonts w:cs="Calibri"/>
                <w:b/>
                <w:bCs/>
                <w:sz w:val="22"/>
                <w:szCs w:val="22"/>
              </w:rPr>
              <w:t>)</w:t>
            </w:r>
          </w:p>
        </w:tc>
      </w:tr>
      <w:tr w:rsidR="00653851" w:rsidRPr="00171E27" w14:paraId="560A2E19" w14:textId="77777777" w:rsidTr="00A66A95">
        <w:tc>
          <w:tcPr>
            <w:tcW w:w="1591" w:type="dxa"/>
            <w:shd w:val="clear" w:color="auto" w:fill="auto"/>
          </w:tcPr>
          <w:p w14:paraId="37BDD70C" w14:textId="77777777" w:rsidR="00653851" w:rsidRPr="00171E27" w:rsidRDefault="00653851" w:rsidP="00A66A95">
            <w:pPr>
              <w:pStyle w:val="Standard"/>
              <w:tabs>
                <w:tab w:val="left" w:pos="1134"/>
              </w:tabs>
              <w:spacing w:before="120" w:after="0" w:line="360" w:lineRule="auto"/>
              <w:rPr>
                <w:rFonts w:cs="Calibri"/>
                <w:sz w:val="22"/>
                <w:szCs w:val="22"/>
              </w:rPr>
            </w:pPr>
          </w:p>
        </w:tc>
        <w:tc>
          <w:tcPr>
            <w:tcW w:w="1559" w:type="dxa"/>
            <w:shd w:val="clear" w:color="auto" w:fill="auto"/>
          </w:tcPr>
          <w:p w14:paraId="08EFA6E7" w14:textId="77777777" w:rsidR="00653851" w:rsidRPr="00171E27" w:rsidRDefault="00653851" w:rsidP="00A66A95">
            <w:pPr>
              <w:pStyle w:val="Standard"/>
              <w:tabs>
                <w:tab w:val="left" w:pos="1134"/>
              </w:tabs>
              <w:spacing w:before="120" w:after="0" w:line="360" w:lineRule="auto"/>
              <w:rPr>
                <w:rFonts w:cs="Calibri"/>
                <w:sz w:val="22"/>
                <w:szCs w:val="22"/>
              </w:rPr>
            </w:pPr>
          </w:p>
        </w:tc>
        <w:tc>
          <w:tcPr>
            <w:tcW w:w="1418" w:type="dxa"/>
            <w:shd w:val="clear" w:color="auto" w:fill="auto"/>
          </w:tcPr>
          <w:p w14:paraId="6CE2A097" w14:textId="77777777" w:rsidR="00653851" w:rsidRPr="00171E27" w:rsidRDefault="00653851" w:rsidP="00A66A95">
            <w:pPr>
              <w:pStyle w:val="Standard"/>
              <w:tabs>
                <w:tab w:val="left" w:pos="1134"/>
              </w:tabs>
              <w:spacing w:before="120" w:after="0" w:line="360" w:lineRule="auto"/>
              <w:rPr>
                <w:rFonts w:cs="Calibri"/>
                <w:sz w:val="22"/>
                <w:szCs w:val="22"/>
              </w:rPr>
            </w:pPr>
          </w:p>
        </w:tc>
        <w:tc>
          <w:tcPr>
            <w:tcW w:w="1559" w:type="dxa"/>
            <w:shd w:val="clear" w:color="auto" w:fill="auto"/>
          </w:tcPr>
          <w:p w14:paraId="4D37B54B" w14:textId="77777777" w:rsidR="00653851" w:rsidRPr="00171E27" w:rsidRDefault="00653851" w:rsidP="00A66A95">
            <w:pPr>
              <w:pStyle w:val="Standard"/>
              <w:tabs>
                <w:tab w:val="left" w:pos="1134"/>
              </w:tabs>
              <w:spacing w:before="120" w:after="0" w:line="360" w:lineRule="auto"/>
              <w:rPr>
                <w:rFonts w:cs="Calibri"/>
                <w:sz w:val="22"/>
                <w:szCs w:val="22"/>
              </w:rPr>
            </w:pPr>
          </w:p>
        </w:tc>
        <w:tc>
          <w:tcPr>
            <w:tcW w:w="1701" w:type="dxa"/>
            <w:shd w:val="clear" w:color="auto" w:fill="auto"/>
          </w:tcPr>
          <w:p w14:paraId="6D32E293" w14:textId="77777777" w:rsidR="00653851" w:rsidRPr="00171E27" w:rsidRDefault="00653851" w:rsidP="00A66A95">
            <w:pPr>
              <w:pStyle w:val="Standard"/>
              <w:tabs>
                <w:tab w:val="left" w:pos="1134"/>
              </w:tabs>
              <w:spacing w:before="120" w:after="0" w:line="360" w:lineRule="auto"/>
              <w:rPr>
                <w:rFonts w:cs="Calibri"/>
                <w:sz w:val="22"/>
                <w:szCs w:val="22"/>
              </w:rPr>
            </w:pPr>
          </w:p>
        </w:tc>
        <w:tc>
          <w:tcPr>
            <w:tcW w:w="1540" w:type="dxa"/>
          </w:tcPr>
          <w:p w14:paraId="542B038F" w14:textId="77777777" w:rsidR="00653851" w:rsidRDefault="00653851" w:rsidP="00A66A95">
            <w:pPr>
              <w:pStyle w:val="Standard"/>
              <w:numPr>
                <w:ilvl w:val="0"/>
                <w:numId w:val="15"/>
              </w:numPr>
              <w:tabs>
                <w:tab w:val="left" w:pos="206"/>
              </w:tabs>
              <w:spacing w:before="120" w:after="0" w:line="360" w:lineRule="auto"/>
              <w:ind w:left="121" w:hanging="121"/>
              <w:rPr>
                <w:rFonts w:cs="Calibri"/>
                <w:sz w:val="22"/>
                <w:szCs w:val="22"/>
              </w:rPr>
            </w:pPr>
            <w:r>
              <w:rPr>
                <w:rFonts w:cs="Calibri"/>
                <w:sz w:val="22"/>
                <w:szCs w:val="22"/>
              </w:rPr>
              <w:t>In carica</w:t>
            </w:r>
          </w:p>
          <w:p w14:paraId="11345CFE" w14:textId="77777777" w:rsidR="00653851" w:rsidRPr="007010A8" w:rsidRDefault="00653851" w:rsidP="00A66A95">
            <w:pPr>
              <w:pStyle w:val="Standard"/>
              <w:tabs>
                <w:tab w:val="left" w:pos="206"/>
              </w:tabs>
              <w:spacing w:before="120" w:after="0" w:line="360" w:lineRule="auto"/>
              <w:ind w:left="121"/>
              <w:rPr>
                <w:rFonts w:cs="Calibri"/>
                <w:i/>
                <w:iCs/>
                <w:sz w:val="22"/>
                <w:szCs w:val="22"/>
              </w:rPr>
            </w:pPr>
            <w:r w:rsidRPr="007010A8">
              <w:rPr>
                <w:rFonts w:cs="Calibri"/>
                <w:i/>
                <w:iCs/>
                <w:sz w:val="22"/>
                <w:szCs w:val="22"/>
              </w:rPr>
              <w:t>OPPURE</w:t>
            </w:r>
          </w:p>
          <w:p w14:paraId="20E04029" w14:textId="77777777" w:rsidR="00653851" w:rsidRPr="00171E27" w:rsidRDefault="00653851" w:rsidP="00A66A95">
            <w:pPr>
              <w:pStyle w:val="Standard"/>
              <w:numPr>
                <w:ilvl w:val="0"/>
                <w:numId w:val="15"/>
              </w:numPr>
              <w:tabs>
                <w:tab w:val="left" w:pos="206"/>
              </w:tabs>
              <w:spacing w:before="120" w:after="0" w:line="360" w:lineRule="auto"/>
              <w:ind w:left="121" w:hanging="121"/>
              <w:rPr>
                <w:rFonts w:cs="Calibri"/>
                <w:sz w:val="22"/>
                <w:szCs w:val="22"/>
              </w:rPr>
            </w:pPr>
            <w:r w:rsidRPr="007010A8">
              <w:rPr>
                <w:rFonts w:cs="Calibri"/>
                <w:sz w:val="22"/>
                <w:szCs w:val="22"/>
              </w:rPr>
              <w:t>Cessato</w:t>
            </w:r>
            <w:r>
              <w:rPr>
                <w:rFonts w:cs="Calibri"/>
                <w:sz w:val="22"/>
                <w:szCs w:val="22"/>
              </w:rPr>
              <w:t xml:space="preserve"> il __/__/__ </w:t>
            </w:r>
          </w:p>
        </w:tc>
      </w:tr>
      <w:tr w:rsidR="00653851" w:rsidRPr="00171E27" w14:paraId="48D74502" w14:textId="77777777" w:rsidTr="00A66A95">
        <w:tc>
          <w:tcPr>
            <w:tcW w:w="1591" w:type="dxa"/>
            <w:shd w:val="clear" w:color="auto" w:fill="auto"/>
          </w:tcPr>
          <w:p w14:paraId="5F9760AD" w14:textId="77777777" w:rsidR="00653851" w:rsidRPr="00171E27" w:rsidRDefault="00653851" w:rsidP="00A66A95">
            <w:pPr>
              <w:pStyle w:val="Standard"/>
              <w:tabs>
                <w:tab w:val="left" w:pos="1134"/>
              </w:tabs>
              <w:spacing w:before="120" w:after="0" w:line="360" w:lineRule="auto"/>
              <w:rPr>
                <w:rFonts w:cs="Calibri"/>
                <w:sz w:val="22"/>
                <w:szCs w:val="22"/>
              </w:rPr>
            </w:pPr>
          </w:p>
        </w:tc>
        <w:tc>
          <w:tcPr>
            <w:tcW w:w="1559" w:type="dxa"/>
            <w:shd w:val="clear" w:color="auto" w:fill="auto"/>
          </w:tcPr>
          <w:p w14:paraId="4D64C6C1" w14:textId="77777777" w:rsidR="00653851" w:rsidRPr="00171E27" w:rsidRDefault="00653851" w:rsidP="00A66A95">
            <w:pPr>
              <w:pStyle w:val="Standard"/>
              <w:tabs>
                <w:tab w:val="left" w:pos="1134"/>
              </w:tabs>
              <w:spacing w:before="120" w:after="0" w:line="360" w:lineRule="auto"/>
              <w:rPr>
                <w:rFonts w:cs="Calibri"/>
                <w:sz w:val="22"/>
                <w:szCs w:val="22"/>
              </w:rPr>
            </w:pPr>
          </w:p>
        </w:tc>
        <w:tc>
          <w:tcPr>
            <w:tcW w:w="1418" w:type="dxa"/>
            <w:shd w:val="clear" w:color="auto" w:fill="auto"/>
          </w:tcPr>
          <w:p w14:paraId="2E29C842" w14:textId="77777777" w:rsidR="00653851" w:rsidRPr="00171E27" w:rsidRDefault="00653851" w:rsidP="00A66A95">
            <w:pPr>
              <w:pStyle w:val="Standard"/>
              <w:tabs>
                <w:tab w:val="left" w:pos="1134"/>
              </w:tabs>
              <w:spacing w:before="120" w:after="0" w:line="360" w:lineRule="auto"/>
              <w:rPr>
                <w:rFonts w:cs="Calibri"/>
                <w:sz w:val="22"/>
                <w:szCs w:val="22"/>
              </w:rPr>
            </w:pPr>
          </w:p>
        </w:tc>
        <w:tc>
          <w:tcPr>
            <w:tcW w:w="1559" w:type="dxa"/>
            <w:shd w:val="clear" w:color="auto" w:fill="auto"/>
          </w:tcPr>
          <w:p w14:paraId="13F46645" w14:textId="77777777" w:rsidR="00653851" w:rsidRPr="00171E27" w:rsidRDefault="00653851" w:rsidP="00A66A95">
            <w:pPr>
              <w:pStyle w:val="Standard"/>
              <w:tabs>
                <w:tab w:val="left" w:pos="1134"/>
              </w:tabs>
              <w:spacing w:before="120" w:after="0" w:line="360" w:lineRule="auto"/>
              <w:rPr>
                <w:rFonts w:cs="Calibri"/>
                <w:sz w:val="22"/>
                <w:szCs w:val="22"/>
              </w:rPr>
            </w:pPr>
          </w:p>
        </w:tc>
        <w:tc>
          <w:tcPr>
            <w:tcW w:w="1701" w:type="dxa"/>
            <w:shd w:val="clear" w:color="auto" w:fill="auto"/>
          </w:tcPr>
          <w:p w14:paraId="220413D3" w14:textId="77777777" w:rsidR="00653851" w:rsidRPr="00171E27" w:rsidRDefault="00653851" w:rsidP="00A66A95">
            <w:pPr>
              <w:pStyle w:val="Standard"/>
              <w:tabs>
                <w:tab w:val="left" w:pos="1134"/>
              </w:tabs>
              <w:spacing w:before="120" w:after="0" w:line="360" w:lineRule="auto"/>
              <w:rPr>
                <w:rFonts w:cs="Calibri"/>
                <w:sz w:val="22"/>
                <w:szCs w:val="22"/>
              </w:rPr>
            </w:pPr>
          </w:p>
        </w:tc>
        <w:tc>
          <w:tcPr>
            <w:tcW w:w="1540" w:type="dxa"/>
          </w:tcPr>
          <w:p w14:paraId="11794652" w14:textId="77777777" w:rsidR="00653851" w:rsidRDefault="00653851" w:rsidP="00A66A95">
            <w:pPr>
              <w:pStyle w:val="Standard"/>
              <w:numPr>
                <w:ilvl w:val="0"/>
                <w:numId w:val="15"/>
              </w:numPr>
              <w:tabs>
                <w:tab w:val="left" w:pos="206"/>
              </w:tabs>
              <w:spacing w:before="120" w:after="0" w:line="360" w:lineRule="auto"/>
              <w:ind w:left="121" w:hanging="121"/>
              <w:rPr>
                <w:rFonts w:cs="Calibri"/>
                <w:sz w:val="22"/>
                <w:szCs w:val="22"/>
              </w:rPr>
            </w:pPr>
            <w:r>
              <w:rPr>
                <w:rFonts w:cs="Calibri"/>
                <w:sz w:val="22"/>
                <w:szCs w:val="22"/>
              </w:rPr>
              <w:t>In carica</w:t>
            </w:r>
          </w:p>
          <w:p w14:paraId="748B61E5" w14:textId="77777777" w:rsidR="00653851" w:rsidRPr="007010A8" w:rsidRDefault="00653851" w:rsidP="00A66A95">
            <w:pPr>
              <w:pStyle w:val="Standard"/>
              <w:tabs>
                <w:tab w:val="left" w:pos="206"/>
              </w:tabs>
              <w:spacing w:before="120" w:after="0" w:line="360" w:lineRule="auto"/>
              <w:ind w:left="121"/>
              <w:rPr>
                <w:rFonts w:cs="Calibri"/>
                <w:i/>
                <w:iCs/>
                <w:sz w:val="22"/>
                <w:szCs w:val="22"/>
              </w:rPr>
            </w:pPr>
            <w:r w:rsidRPr="007010A8">
              <w:rPr>
                <w:rFonts w:cs="Calibri"/>
                <w:i/>
                <w:iCs/>
                <w:sz w:val="22"/>
                <w:szCs w:val="22"/>
              </w:rPr>
              <w:t>OPPURE</w:t>
            </w:r>
          </w:p>
          <w:p w14:paraId="2237918B" w14:textId="77777777" w:rsidR="00653851" w:rsidRPr="00171E27" w:rsidRDefault="00653851" w:rsidP="00A66A95">
            <w:pPr>
              <w:pStyle w:val="Standard"/>
              <w:tabs>
                <w:tab w:val="left" w:pos="1134"/>
              </w:tabs>
              <w:spacing w:before="120" w:after="0" w:line="360" w:lineRule="auto"/>
              <w:rPr>
                <w:rFonts w:cs="Calibri"/>
                <w:sz w:val="22"/>
                <w:szCs w:val="22"/>
              </w:rPr>
            </w:pPr>
            <w:r w:rsidRPr="007010A8">
              <w:rPr>
                <w:rFonts w:cs="Calibri"/>
                <w:sz w:val="22"/>
                <w:szCs w:val="22"/>
              </w:rPr>
              <w:t>Cessato</w:t>
            </w:r>
            <w:r>
              <w:rPr>
                <w:rFonts w:cs="Calibri"/>
                <w:sz w:val="22"/>
                <w:szCs w:val="22"/>
              </w:rPr>
              <w:t xml:space="preserve"> il __/__/__</w:t>
            </w:r>
          </w:p>
        </w:tc>
      </w:tr>
      <w:tr w:rsidR="00653851" w:rsidRPr="00171E27" w14:paraId="0A44552E" w14:textId="77777777" w:rsidTr="00A66A95">
        <w:tc>
          <w:tcPr>
            <w:tcW w:w="1591" w:type="dxa"/>
            <w:shd w:val="clear" w:color="auto" w:fill="auto"/>
          </w:tcPr>
          <w:p w14:paraId="057F2A75" w14:textId="77777777" w:rsidR="00653851" w:rsidRPr="00171E27" w:rsidRDefault="00653851" w:rsidP="00A66A95">
            <w:pPr>
              <w:pStyle w:val="Standard"/>
              <w:tabs>
                <w:tab w:val="left" w:pos="1134"/>
              </w:tabs>
              <w:spacing w:before="120" w:after="0" w:line="360" w:lineRule="auto"/>
              <w:rPr>
                <w:rFonts w:cs="Calibri"/>
                <w:sz w:val="22"/>
                <w:szCs w:val="22"/>
              </w:rPr>
            </w:pPr>
          </w:p>
        </w:tc>
        <w:tc>
          <w:tcPr>
            <w:tcW w:w="1559" w:type="dxa"/>
            <w:shd w:val="clear" w:color="auto" w:fill="auto"/>
          </w:tcPr>
          <w:p w14:paraId="7A8C7DFA" w14:textId="77777777" w:rsidR="00653851" w:rsidRPr="00171E27" w:rsidRDefault="00653851" w:rsidP="00A66A95">
            <w:pPr>
              <w:pStyle w:val="Standard"/>
              <w:tabs>
                <w:tab w:val="left" w:pos="1134"/>
              </w:tabs>
              <w:spacing w:before="120" w:after="0" w:line="360" w:lineRule="auto"/>
              <w:rPr>
                <w:rFonts w:cs="Calibri"/>
                <w:sz w:val="22"/>
                <w:szCs w:val="22"/>
              </w:rPr>
            </w:pPr>
          </w:p>
        </w:tc>
        <w:tc>
          <w:tcPr>
            <w:tcW w:w="1418" w:type="dxa"/>
            <w:shd w:val="clear" w:color="auto" w:fill="auto"/>
          </w:tcPr>
          <w:p w14:paraId="7AC9D7DA" w14:textId="77777777" w:rsidR="00653851" w:rsidRPr="00171E27" w:rsidRDefault="00653851" w:rsidP="00A66A95">
            <w:pPr>
              <w:pStyle w:val="Standard"/>
              <w:tabs>
                <w:tab w:val="left" w:pos="1134"/>
              </w:tabs>
              <w:spacing w:before="120" w:after="0" w:line="360" w:lineRule="auto"/>
              <w:rPr>
                <w:rFonts w:cs="Calibri"/>
                <w:sz w:val="22"/>
                <w:szCs w:val="22"/>
              </w:rPr>
            </w:pPr>
          </w:p>
        </w:tc>
        <w:tc>
          <w:tcPr>
            <w:tcW w:w="1559" w:type="dxa"/>
            <w:shd w:val="clear" w:color="auto" w:fill="auto"/>
          </w:tcPr>
          <w:p w14:paraId="2C6AC619" w14:textId="77777777" w:rsidR="00653851" w:rsidRPr="00171E27" w:rsidRDefault="00653851" w:rsidP="00A66A95">
            <w:pPr>
              <w:pStyle w:val="Standard"/>
              <w:tabs>
                <w:tab w:val="left" w:pos="1134"/>
              </w:tabs>
              <w:spacing w:before="120" w:after="0" w:line="360" w:lineRule="auto"/>
              <w:rPr>
                <w:rFonts w:cs="Calibri"/>
                <w:sz w:val="22"/>
                <w:szCs w:val="22"/>
              </w:rPr>
            </w:pPr>
          </w:p>
        </w:tc>
        <w:tc>
          <w:tcPr>
            <w:tcW w:w="1701" w:type="dxa"/>
            <w:shd w:val="clear" w:color="auto" w:fill="auto"/>
          </w:tcPr>
          <w:p w14:paraId="173E8952" w14:textId="77777777" w:rsidR="00653851" w:rsidRPr="00171E27" w:rsidRDefault="00653851" w:rsidP="00A66A95">
            <w:pPr>
              <w:pStyle w:val="Standard"/>
              <w:tabs>
                <w:tab w:val="left" w:pos="1134"/>
              </w:tabs>
              <w:spacing w:before="120" w:after="0" w:line="360" w:lineRule="auto"/>
              <w:rPr>
                <w:rFonts w:cs="Calibri"/>
                <w:sz w:val="22"/>
                <w:szCs w:val="22"/>
              </w:rPr>
            </w:pPr>
          </w:p>
        </w:tc>
        <w:tc>
          <w:tcPr>
            <w:tcW w:w="1540" w:type="dxa"/>
          </w:tcPr>
          <w:p w14:paraId="5526D944" w14:textId="77777777" w:rsidR="00653851" w:rsidRDefault="00653851" w:rsidP="00A66A95">
            <w:pPr>
              <w:pStyle w:val="Standard"/>
              <w:numPr>
                <w:ilvl w:val="0"/>
                <w:numId w:val="15"/>
              </w:numPr>
              <w:tabs>
                <w:tab w:val="left" w:pos="206"/>
              </w:tabs>
              <w:spacing w:before="120" w:after="0" w:line="360" w:lineRule="auto"/>
              <w:ind w:left="121" w:hanging="121"/>
              <w:rPr>
                <w:rFonts w:cs="Calibri"/>
                <w:sz w:val="22"/>
                <w:szCs w:val="22"/>
              </w:rPr>
            </w:pPr>
            <w:r>
              <w:rPr>
                <w:rFonts w:cs="Calibri"/>
                <w:sz w:val="22"/>
                <w:szCs w:val="22"/>
              </w:rPr>
              <w:t>In carica</w:t>
            </w:r>
          </w:p>
          <w:p w14:paraId="4E69F4AC" w14:textId="77777777" w:rsidR="00653851" w:rsidRPr="007010A8" w:rsidRDefault="00653851" w:rsidP="00A66A95">
            <w:pPr>
              <w:pStyle w:val="Standard"/>
              <w:tabs>
                <w:tab w:val="left" w:pos="206"/>
              </w:tabs>
              <w:spacing w:before="120" w:after="0" w:line="360" w:lineRule="auto"/>
              <w:ind w:left="121"/>
              <w:rPr>
                <w:rFonts w:cs="Calibri"/>
                <w:i/>
                <w:iCs/>
                <w:sz w:val="22"/>
                <w:szCs w:val="22"/>
              </w:rPr>
            </w:pPr>
            <w:r w:rsidRPr="007010A8">
              <w:rPr>
                <w:rFonts w:cs="Calibri"/>
                <w:i/>
                <w:iCs/>
                <w:sz w:val="22"/>
                <w:szCs w:val="22"/>
              </w:rPr>
              <w:t>OPPURE</w:t>
            </w:r>
          </w:p>
          <w:p w14:paraId="51DC44B3" w14:textId="77777777" w:rsidR="00653851" w:rsidRPr="00171E27" w:rsidRDefault="00653851" w:rsidP="00A66A95">
            <w:pPr>
              <w:pStyle w:val="Standard"/>
              <w:tabs>
                <w:tab w:val="left" w:pos="1134"/>
              </w:tabs>
              <w:spacing w:before="120" w:after="0" w:line="360" w:lineRule="auto"/>
              <w:rPr>
                <w:rFonts w:cs="Calibri"/>
                <w:sz w:val="22"/>
                <w:szCs w:val="22"/>
              </w:rPr>
            </w:pPr>
            <w:r w:rsidRPr="007010A8">
              <w:rPr>
                <w:rFonts w:cs="Calibri"/>
                <w:sz w:val="22"/>
                <w:szCs w:val="22"/>
              </w:rPr>
              <w:t>Cessato</w:t>
            </w:r>
            <w:r>
              <w:rPr>
                <w:rFonts w:cs="Calibri"/>
                <w:sz w:val="22"/>
                <w:szCs w:val="22"/>
              </w:rPr>
              <w:t xml:space="preserve"> il __/__/__</w:t>
            </w:r>
          </w:p>
        </w:tc>
      </w:tr>
      <w:tr w:rsidR="00653851" w:rsidRPr="00171E27" w14:paraId="2A3676F0" w14:textId="77777777" w:rsidTr="00A66A95">
        <w:tc>
          <w:tcPr>
            <w:tcW w:w="1591" w:type="dxa"/>
            <w:shd w:val="clear" w:color="auto" w:fill="auto"/>
          </w:tcPr>
          <w:p w14:paraId="7A848A7E" w14:textId="77777777" w:rsidR="00653851" w:rsidRPr="00171E27" w:rsidRDefault="00653851" w:rsidP="00A66A95">
            <w:pPr>
              <w:pStyle w:val="Standard"/>
              <w:tabs>
                <w:tab w:val="left" w:pos="1134"/>
              </w:tabs>
              <w:spacing w:before="120" w:after="0" w:line="360" w:lineRule="auto"/>
              <w:rPr>
                <w:rFonts w:cs="Calibri"/>
                <w:sz w:val="22"/>
                <w:szCs w:val="22"/>
              </w:rPr>
            </w:pPr>
          </w:p>
        </w:tc>
        <w:tc>
          <w:tcPr>
            <w:tcW w:w="1559" w:type="dxa"/>
            <w:shd w:val="clear" w:color="auto" w:fill="auto"/>
          </w:tcPr>
          <w:p w14:paraId="49C1FA3C" w14:textId="77777777" w:rsidR="00653851" w:rsidRPr="00171E27" w:rsidRDefault="00653851" w:rsidP="00A66A95">
            <w:pPr>
              <w:pStyle w:val="Standard"/>
              <w:tabs>
                <w:tab w:val="left" w:pos="1134"/>
              </w:tabs>
              <w:spacing w:before="120" w:after="0" w:line="360" w:lineRule="auto"/>
              <w:rPr>
                <w:rFonts w:cs="Calibri"/>
                <w:sz w:val="22"/>
                <w:szCs w:val="22"/>
              </w:rPr>
            </w:pPr>
          </w:p>
        </w:tc>
        <w:tc>
          <w:tcPr>
            <w:tcW w:w="1418" w:type="dxa"/>
            <w:shd w:val="clear" w:color="auto" w:fill="auto"/>
          </w:tcPr>
          <w:p w14:paraId="31A9B061" w14:textId="77777777" w:rsidR="00653851" w:rsidRPr="00171E27" w:rsidRDefault="00653851" w:rsidP="00A66A95">
            <w:pPr>
              <w:pStyle w:val="Standard"/>
              <w:tabs>
                <w:tab w:val="left" w:pos="1134"/>
              </w:tabs>
              <w:spacing w:before="120" w:after="0" w:line="360" w:lineRule="auto"/>
              <w:rPr>
                <w:rFonts w:cs="Calibri"/>
                <w:sz w:val="22"/>
                <w:szCs w:val="22"/>
              </w:rPr>
            </w:pPr>
          </w:p>
        </w:tc>
        <w:tc>
          <w:tcPr>
            <w:tcW w:w="1559" w:type="dxa"/>
            <w:shd w:val="clear" w:color="auto" w:fill="auto"/>
          </w:tcPr>
          <w:p w14:paraId="55E0583F" w14:textId="77777777" w:rsidR="00653851" w:rsidRPr="00171E27" w:rsidRDefault="00653851" w:rsidP="00A66A95">
            <w:pPr>
              <w:pStyle w:val="Standard"/>
              <w:tabs>
                <w:tab w:val="left" w:pos="1134"/>
              </w:tabs>
              <w:spacing w:before="120" w:after="0" w:line="360" w:lineRule="auto"/>
              <w:rPr>
                <w:rFonts w:cs="Calibri"/>
                <w:sz w:val="22"/>
                <w:szCs w:val="22"/>
              </w:rPr>
            </w:pPr>
          </w:p>
        </w:tc>
        <w:tc>
          <w:tcPr>
            <w:tcW w:w="1701" w:type="dxa"/>
            <w:shd w:val="clear" w:color="auto" w:fill="auto"/>
          </w:tcPr>
          <w:p w14:paraId="1AA64F04" w14:textId="77777777" w:rsidR="00653851" w:rsidRPr="00171E27" w:rsidRDefault="00653851" w:rsidP="00A66A95">
            <w:pPr>
              <w:pStyle w:val="Standard"/>
              <w:tabs>
                <w:tab w:val="left" w:pos="1134"/>
              </w:tabs>
              <w:spacing w:before="120" w:after="0" w:line="360" w:lineRule="auto"/>
              <w:rPr>
                <w:rFonts w:cs="Calibri"/>
                <w:sz w:val="22"/>
                <w:szCs w:val="22"/>
              </w:rPr>
            </w:pPr>
          </w:p>
        </w:tc>
        <w:tc>
          <w:tcPr>
            <w:tcW w:w="1540" w:type="dxa"/>
          </w:tcPr>
          <w:p w14:paraId="79321608" w14:textId="77777777" w:rsidR="00653851" w:rsidRDefault="00653851" w:rsidP="00A66A95">
            <w:pPr>
              <w:pStyle w:val="Standard"/>
              <w:numPr>
                <w:ilvl w:val="0"/>
                <w:numId w:val="15"/>
              </w:numPr>
              <w:tabs>
                <w:tab w:val="left" w:pos="206"/>
              </w:tabs>
              <w:spacing w:before="120" w:after="0" w:line="360" w:lineRule="auto"/>
              <w:ind w:left="121" w:hanging="121"/>
              <w:rPr>
                <w:rFonts w:cs="Calibri"/>
                <w:sz w:val="22"/>
                <w:szCs w:val="22"/>
              </w:rPr>
            </w:pPr>
            <w:r>
              <w:rPr>
                <w:rFonts w:cs="Calibri"/>
                <w:sz w:val="22"/>
                <w:szCs w:val="22"/>
              </w:rPr>
              <w:t>In carica</w:t>
            </w:r>
          </w:p>
          <w:p w14:paraId="118418FC" w14:textId="77777777" w:rsidR="00653851" w:rsidRPr="007010A8" w:rsidRDefault="00653851" w:rsidP="00A66A95">
            <w:pPr>
              <w:pStyle w:val="Standard"/>
              <w:tabs>
                <w:tab w:val="left" w:pos="206"/>
              </w:tabs>
              <w:spacing w:before="120" w:after="0" w:line="360" w:lineRule="auto"/>
              <w:ind w:left="121"/>
              <w:rPr>
                <w:rFonts w:cs="Calibri"/>
                <w:i/>
                <w:iCs/>
                <w:sz w:val="22"/>
                <w:szCs w:val="22"/>
              </w:rPr>
            </w:pPr>
            <w:r w:rsidRPr="007010A8">
              <w:rPr>
                <w:rFonts w:cs="Calibri"/>
                <w:i/>
                <w:iCs/>
                <w:sz w:val="22"/>
                <w:szCs w:val="22"/>
              </w:rPr>
              <w:t>OPPURE</w:t>
            </w:r>
          </w:p>
          <w:p w14:paraId="13BF3A91" w14:textId="77777777" w:rsidR="00653851" w:rsidRPr="00171E27" w:rsidRDefault="00653851" w:rsidP="00A66A95">
            <w:pPr>
              <w:pStyle w:val="Standard"/>
              <w:tabs>
                <w:tab w:val="left" w:pos="1134"/>
              </w:tabs>
              <w:spacing w:before="120" w:after="0" w:line="360" w:lineRule="auto"/>
              <w:rPr>
                <w:rFonts w:cs="Calibri"/>
                <w:sz w:val="22"/>
                <w:szCs w:val="22"/>
              </w:rPr>
            </w:pPr>
            <w:r w:rsidRPr="007010A8">
              <w:rPr>
                <w:rFonts w:cs="Calibri"/>
                <w:sz w:val="22"/>
                <w:szCs w:val="22"/>
              </w:rPr>
              <w:t>Cessato</w:t>
            </w:r>
            <w:r>
              <w:rPr>
                <w:rFonts w:cs="Calibri"/>
                <w:sz w:val="22"/>
                <w:szCs w:val="22"/>
              </w:rPr>
              <w:t xml:space="preserve"> il __/__/__</w:t>
            </w:r>
          </w:p>
        </w:tc>
      </w:tr>
    </w:tbl>
    <w:p w14:paraId="067D99C0" w14:textId="77777777" w:rsidR="00653851" w:rsidRPr="0026713F" w:rsidRDefault="00653851" w:rsidP="00653851">
      <w:pPr>
        <w:pStyle w:val="Standard"/>
        <w:tabs>
          <w:tab w:val="left" w:pos="1134"/>
        </w:tabs>
        <w:spacing w:before="120" w:after="0" w:line="360" w:lineRule="auto"/>
        <w:ind w:left="360"/>
        <w:rPr>
          <w:rFonts w:cs="Calibri"/>
          <w:b/>
          <w:sz w:val="22"/>
          <w:szCs w:val="22"/>
        </w:rPr>
      </w:pPr>
      <w:r w:rsidRPr="0026713F">
        <w:rPr>
          <w:rFonts w:cs="Calibri"/>
          <w:b/>
          <w:sz w:val="22"/>
          <w:szCs w:val="22"/>
        </w:rPr>
        <w:t xml:space="preserve">ovvero </w:t>
      </w:r>
    </w:p>
    <w:p w14:paraId="1B8015F2" w14:textId="77777777" w:rsidR="00653851" w:rsidRDefault="00653851" w:rsidP="00653851">
      <w:pPr>
        <w:pStyle w:val="Standard"/>
        <w:numPr>
          <w:ilvl w:val="0"/>
          <w:numId w:val="24"/>
        </w:numPr>
        <w:tabs>
          <w:tab w:val="left" w:pos="720"/>
        </w:tabs>
        <w:spacing w:before="120" w:after="0" w:line="360" w:lineRule="auto"/>
        <w:ind w:left="709" w:hanging="425"/>
        <w:rPr>
          <w:rFonts w:cs="Calibri"/>
          <w:sz w:val="22"/>
          <w:szCs w:val="22"/>
        </w:rPr>
      </w:pPr>
      <w:r w:rsidRPr="0026713F">
        <w:rPr>
          <w:rFonts w:cs="Calibri"/>
          <w:sz w:val="22"/>
          <w:szCs w:val="22"/>
        </w:rPr>
        <w:t>indica la banca dati ufficiale o il pubblico registro da cui i medesimi possono essere ricavati in modo aggiornato alla data di presentazione dell</w:t>
      </w:r>
      <w:r w:rsidRPr="0026713F">
        <w:rPr>
          <w:rFonts w:cs="Calibri" w:hint="eastAsia"/>
          <w:sz w:val="22"/>
          <w:szCs w:val="22"/>
        </w:rPr>
        <w:t>’</w:t>
      </w:r>
      <w:r w:rsidRPr="0026713F">
        <w:rPr>
          <w:rFonts w:cs="Calibri"/>
          <w:sz w:val="22"/>
          <w:szCs w:val="22"/>
        </w:rPr>
        <w:t>offerta</w:t>
      </w:r>
      <w:r>
        <w:rPr>
          <w:rFonts w:cs="Calibri"/>
          <w:sz w:val="22"/>
          <w:szCs w:val="22"/>
        </w:rPr>
        <w:t>: ________________________________ ________________________________________________________________________________________________________________________________________________________________</w:t>
      </w:r>
    </w:p>
    <w:p w14:paraId="1BD6AB6D" w14:textId="77777777" w:rsidR="00653851" w:rsidRPr="00653851" w:rsidRDefault="00653851" w:rsidP="00653851">
      <w:pPr>
        <w:pStyle w:val="Standard"/>
        <w:tabs>
          <w:tab w:val="left" w:pos="720"/>
        </w:tabs>
        <w:spacing w:before="120" w:after="0" w:line="360" w:lineRule="auto"/>
        <w:ind w:left="709"/>
        <w:jc w:val="center"/>
        <w:rPr>
          <w:rFonts w:cs="Calibri"/>
          <w:b/>
          <w:bCs/>
          <w:sz w:val="28"/>
          <w:szCs w:val="28"/>
        </w:rPr>
      </w:pPr>
      <w:r w:rsidRPr="00653851">
        <w:rPr>
          <w:rFonts w:cs="Calibri"/>
          <w:b/>
          <w:bCs/>
          <w:sz w:val="28"/>
          <w:szCs w:val="28"/>
        </w:rPr>
        <w:t>DICHIARA ALTRESI’</w:t>
      </w:r>
    </w:p>
    <w:bookmarkEnd w:id="1"/>
    <w:p w14:paraId="157B2527" w14:textId="77777777" w:rsidR="00D278FC" w:rsidRPr="00171E27" w:rsidRDefault="000D3612" w:rsidP="000D3612">
      <w:pPr>
        <w:pStyle w:val="Standard"/>
        <w:tabs>
          <w:tab w:val="left" w:pos="567"/>
        </w:tabs>
        <w:spacing w:before="120" w:after="0" w:line="360" w:lineRule="auto"/>
        <w:rPr>
          <w:rFonts w:cs="Calibri"/>
          <w:b/>
          <w:sz w:val="22"/>
          <w:szCs w:val="22"/>
        </w:rPr>
      </w:pPr>
      <w:r>
        <w:rPr>
          <w:rFonts w:cs="Calibri"/>
          <w:b/>
          <w:sz w:val="22"/>
          <w:szCs w:val="22"/>
        </w:rPr>
        <w:t xml:space="preserve">- </w:t>
      </w:r>
      <w:r w:rsidR="00C73A6F" w:rsidRPr="00171E27">
        <w:rPr>
          <w:rFonts w:cs="Calibri"/>
          <w:b/>
          <w:sz w:val="22"/>
          <w:szCs w:val="22"/>
        </w:rPr>
        <w:t>che l’operatore economico non si trova in alcuna delle situazioni di esclusione dalla partecipazio</w:t>
      </w:r>
      <w:r w:rsidR="006C5818">
        <w:rPr>
          <w:rFonts w:cs="Calibri"/>
          <w:b/>
          <w:sz w:val="22"/>
          <w:szCs w:val="22"/>
        </w:rPr>
        <w:t>ne alla gara di cui all’art. 80</w:t>
      </w:r>
      <w:r w:rsidR="00C73A6F" w:rsidRPr="00171E27">
        <w:rPr>
          <w:rFonts w:cs="Calibri"/>
          <w:b/>
          <w:sz w:val="22"/>
          <w:szCs w:val="22"/>
        </w:rPr>
        <w:t xml:space="preserve"> </w:t>
      </w:r>
      <w:r>
        <w:rPr>
          <w:rFonts w:cs="Calibri"/>
          <w:b/>
          <w:sz w:val="22"/>
          <w:szCs w:val="22"/>
        </w:rPr>
        <w:t xml:space="preserve">comma 5 </w:t>
      </w:r>
      <w:proofErr w:type="spellStart"/>
      <w:r>
        <w:rPr>
          <w:rFonts w:cs="Calibri"/>
          <w:b/>
          <w:sz w:val="22"/>
          <w:szCs w:val="22"/>
        </w:rPr>
        <w:t>lett</w:t>
      </w:r>
      <w:proofErr w:type="spellEnd"/>
      <w:r>
        <w:rPr>
          <w:rFonts w:cs="Calibri"/>
          <w:b/>
          <w:sz w:val="22"/>
          <w:szCs w:val="22"/>
        </w:rPr>
        <w:t xml:space="preserve"> c), lett.  c-bis), lett. c- ter) e lett. c quater) </w:t>
      </w:r>
      <w:r w:rsidR="00C73A6F" w:rsidRPr="00171E27">
        <w:rPr>
          <w:rFonts w:cs="Calibri"/>
          <w:b/>
          <w:sz w:val="22"/>
          <w:szCs w:val="22"/>
        </w:rPr>
        <w:t xml:space="preserve">del </w:t>
      </w:r>
      <w:proofErr w:type="spellStart"/>
      <w:r w:rsidR="00C73A6F" w:rsidRPr="00171E27">
        <w:rPr>
          <w:rFonts w:cs="Calibri"/>
          <w:b/>
          <w:sz w:val="22"/>
          <w:szCs w:val="22"/>
        </w:rPr>
        <w:t>D.Lgs.</w:t>
      </w:r>
      <w:proofErr w:type="spellEnd"/>
      <w:r w:rsidR="00C73A6F" w:rsidRPr="00171E27">
        <w:rPr>
          <w:rFonts w:cs="Calibri"/>
          <w:b/>
          <w:sz w:val="22"/>
          <w:szCs w:val="22"/>
        </w:rPr>
        <w:t xml:space="preserve"> n. 50/2016</w:t>
      </w:r>
      <w:r>
        <w:rPr>
          <w:rFonts w:cs="Calibri"/>
          <w:b/>
          <w:sz w:val="22"/>
          <w:szCs w:val="22"/>
        </w:rPr>
        <w:t>,</w:t>
      </w:r>
      <w:r w:rsidR="00C73A6F" w:rsidRPr="00171E27">
        <w:rPr>
          <w:rFonts w:cs="Calibri"/>
          <w:b/>
          <w:sz w:val="22"/>
          <w:szCs w:val="22"/>
        </w:rPr>
        <w:t xml:space="preserve"> </w:t>
      </w:r>
      <w:r w:rsidR="00793C07" w:rsidRPr="00171E27">
        <w:rPr>
          <w:rFonts w:cs="Calibri"/>
          <w:b/>
          <w:sz w:val="22"/>
          <w:szCs w:val="22"/>
        </w:rPr>
        <w:t xml:space="preserve">come introdotte con D.L. 135 del 14/12/2018 </w:t>
      </w:r>
      <w:proofErr w:type="spellStart"/>
      <w:r w:rsidR="00793C07" w:rsidRPr="00171E27">
        <w:rPr>
          <w:rFonts w:cs="Calibri"/>
          <w:b/>
          <w:sz w:val="22"/>
          <w:szCs w:val="22"/>
        </w:rPr>
        <w:t>conv</w:t>
      </w:r>
      <w:proofErr w:type="spellEnd"/>
      <w:r w:rsidR="00793C07" w:rsidRPr="00171E27">
        <w:rPr>
          <w:rFonts w:cs="Calibri"/>
          <w:b/>
          <w:sz w:val="22"/>
          <w:szCs w:val="22"/>
        </w:rPr>
        <w:t xml:space="preserve">. in L. 12 del 11/2/2019 </w:t>
      </w:r>
      <w:r>
        <w:rPr>
          <w:rFonts w:cs="Calibri"/>
          <w:b/>
          <w:sz w:val="22"/>
          <w:szCs w:val="22"/>
        </w:rPr>
        <w:t>e con L. n. 55/2019 ed</w:t>
      </w:r>
      <w:r w:rsidR="00C73A6F" w:rsidRPr="00171E27">
        <w:rPr>
          <w:rFonts w:cs="Calibri"/>
          <w:b/>
          <w:sz w:val="22"/>
          <w:szCs w:val="22"/>
        </w:rPr>
        <w:t xml:space="preserve"> in particolare:</w:t>
      </w:r>
    </w:p>
    <w:p w14:paraId="304D179F" w14:textId="77777777" w:rsidR="00AD21C5" w:rsidRPr="00171E27" w:rsidRDefault="00AD21C5" w:rsidP="000D389C">
      <w:pPr>
        <w:pStyle w:val="Standard"/>
        <w:spacing w:before="120" w:after="0" w:line="360" w:lineRule="auto"/>
        <w:ind w:left="709" w:hanging="283"/>
        <w:rPr>
          <w:rFonts w:cs="Calibri"/>
          <w:b/>
          <w:sz w:val="22"/>
          <w:szCs w:val="22"/>
        </w:rPr>
      </w:pPr>
      <w:bookmarkStart w:id="2" w:name="Controllo5"/>
      <w:bookmarkEnd w:id="2"/>
      <w:r w:rsidRPr="00171E27">
        <w:rPr>
          <w:rFonts w:cs="Calibri"/>
          <w:b/>
          <w:sz w:val="22"/>
          <w:szCs w:val="22"/>
        </w:rPr>
        <w:t xml:space="preserve">c. 5 lett. c) </w:t>
      </w:r>
      <w:r w:rsidRPr="00171E27">
        <w:rPr>
          <w:rFonts w:cs="Calibri"/>
          <w:sz w:val="22"/>
          <w:szCs w:val="22"/>
        </w:rPr>
        <w:t>l'operatore economico non si è reso colpevole di gravi illeciti professionali, tali da rendere dubbia la sua integrità o affidabilità</w:t>
      </w:r>
      <w:r w:rsidR="000D3612">
        <w:rPr>
          <w:rFonts w:cs="Calibri"/>
          <w:sz w:val="22"/>
          <w:szCs w:val="22"/>
        </w:rPr>
        <w:t>;</w:t>
      </w:r>
    </w:p>
    <w:p w14:paraId="188FE90F" w14:textId="77777777" w:rsidR="000D389C" w:rsidRPr="00171E27" w:rsidRDefault="000D389C" w:rsidP="000D389C">
      <w:pPr>
        <w:pStyle w:val="Standard"/>
        <w:spacing w:before="120" w:after="0" w:line="360" w:lineRule="auto"/>
        <w:ind w:left="709" w:hanging="283"/>
        <w:rPr>
          <w:rFonts w:cs="Calibri"/>
          <w:sz w:val="22"/>
          <w:szCs w:val="22"/>
        </w:rPr>
      </w:pPr>
      <w:r w:rsidRPr="00171E27">
        <w:rPr>
          <w:rFonts w:cs="Calibri"/>
          <w:b/>
          <w:sz w:val="22"/>
          <w:szCs w:val="22"/>
        </w:rPr>
        <w:t xml:space="preserve">c. 5 lett. c-bis) </w:t>
      </w:r>
      <w:r w:rsidRPr="00171E27">
        <w:rPr>
          <w:rFonts w:cs="Calibri"/>
          <w:sz w:val="22"/>
          <w:szCs w:val="22"/>
        </w:rPr>
        <w:t xml:space="preserve">l'operatore economico </w:t>
      </w:r>
      <w:r w:rsidR="00AD21C5" w:rsidRPr="00171E27">
        <w:rPr>
          <w:rFonts w:cs="Calibri"/>
          <w:sz w:val="22"/>
          <w:szCs w:val="22"/>
        </w:rPr>
        <w:t xml:space="preserve">non ha </w:t>
      </w:r>
      <w:r w:rsidRPr="00171E27">
        <w:rPr>
          <w:rFonts w:cs="Calibri"/>
          <w:sz w:val="22"/>
          <w:szCs w:val="22"/>
        </w:rPr>
        <w:t>tentato di influenzare indebitamente il processo decisiona</w:t>
      </w:r>
      <w:r w:rsidR="00AD21C5" w:rsidRPr="00171E27">
        <w:rPr>
          <w:rFonts w:cs="Calibri"/>
          <w:sz w:val="22"/>
          <w:szCs w:val="22"/>
        </w:rPr>
        <w:t xml:space="preserve">le della stazione appaltante </w:t>
      </w:r>
      <w:r w:rsidR="00793C07" w:rsidRPr="00171E27">
        <w:rPr>
          <w:rFonts w:cs="Calibri"/>
          <w:sz w:val="22"/>
          <w:szCs w:val="22"/>
        </w:rPr>
        <w:t>né</w:t>
      </w:r>
      <w:r w:rsidRPr="00171E27">
        <w:rPr>
          <w:rFonts w:cs="Calibri"/>
          <w:sz w:val="22"/>
          <w:szCs w:val="22"/>
        </w:rPr>
        <w:t xml:space="preserve"> di ottenere informazioni riservate a fini di proprio vantaggio </w:t>
      </w:r>
      <w:r w:rsidR="00AD21C5" w:rsidRPr="00171E27">
        <w:rPr>
          <w:rFonts w:cs="Calibri"/>
          <w:sz w:val="22"/>
          <w:szCs w:val="22"/>
        </w:rPr>
        <w:t xml:space="preserve">né ha </w:t>
      </w:r>
      <w:r w:rsidRPr="00171E27">
        <w:rPr>
          <w:rFonts w:cs="Calibri"/>
          <w:sz w:val="22"/>
          <w:szCs w:val="22"/>
        </w:rPr>
        <w:t>fornito, anche per negligenza, informazioni false o fuorvianti suscettibili di influenzare le decisioni sull'esclusione, la selezione o l'aggiudicazione,</w:t>
      </w:r>
      <w:r w:rsidR="00AD21C5" w:rsidRPr="00171E27">
        <w:rPr>
          <w:rFonts w:cs="Calibri"/>
          <w:sz w:val="22"/>
          <w:szCs w:val="22"/>
        </w:rPr>
        <w:t xml:space="preserve"> né ha</w:t>
      </w:r>
      <w:r w:rsidRPr="00171E27">
        <w:rPr>
          <w:rFonts w:cs="Calibri"/>
          <w:sz w:val="22"/>
          <w:szCs w:val="22"/>
        </w:rPr>
        <w:t xml:space="preserve"> omesso le informazioni dovute ai fini del corretto svolgimento della procedura di selezione;</w:t>
      </w:r>
    </w:p>
    <w:p w14:paraId="63ECA410" w14:textId="77777777" w:rsidR="000D389C" w:rsidRDefault="000D3612" w:rsidP="000D389C">
      <w:pPr>
        <w:pStyle w:val="Standard"/>
        <w:spacing w:before="120" w:after="0" w:line="360" w:lineRule="auto"/>
        <w:ind w:left="709" w:hanging="283"/>
        <w:rPr>
          <w:rFonts w:cs="Calibri"/>
          <w:sz w:val="22"/>
          <w:szCs w:val="22"/>
        </w:rPr>
      </w:pPr>
      <w:r>
        <w:rPr>
          <w:rFonts w:cs="Calibri"/>
          <w:b/>
          <w:sz w:val="22"/>
          <w:szCs w:val="22"/>
        </w:rPr>
        <w:t xml:space="preserve">c. 5 lett. </w:t>
      </w:r>
      <w:r w:rsidR="000D389C" w:rsidRPr="00171E27">
        <w:rPr>
          <w:rFonts w:cs="Calibri"/>
          <w:b/>
          <w:sz w:val="22"/>
          <w:szCs w:val="22"/>
        </w:rPr>
        <w:t xml:space="preserve">c-ter) </w:t>
      </w:r>
      <w:r w:rsidR="000D389C" w:rsidRPr="00171E27">
        <w:rPr>
          <w:rFonts w:cs="Calibri"/>
          <w:sz w:val="22"/>
          <w:szCs w:val="22"/>
        </w:rPr>
        <w:t xml:space="preserve">l'operatore economico </w:t>
      </w:r>
      <w:r w:rsidR="00AD21C5" w:rsidRPr="00171E27">
        <w:rPr>
          <w:rFonts w:cs="Calibri"/>
          <w:sz w:val="22"/>
          <w:szCs w:val="22"/>
        </w:rPr>
        <w:t xml:space="preserve">non ha </w:t>
      </w:r>
      <w:r w:rsidR="000D389C" w:rsidRPr="00171E27">
        <w:rPr>
          <w:rFonts w:cs="Calibri"/>
          <w:sz w:val="22"/>
          <w:szCs w:val="22"/>
        </w:rPr>
        <w:t>dimostrato significative o persistenti carenze nell'esecuzione di un precedente contratto di appalto o di concessione che ne hanno causato la risoluzione per inadempimento ovvero la condanna al risarcimento del danno o altre sanzioni comparabili;</w:t>
      </w:r>
    </w:p>
    <w:p w14:paraId="085EDBD3" w14:textId="77777777" w:rsidR="000D3612" w:rsidRPr="000D3612" w:rsidRDefault="000D3612" w:rsidP="000D389C">
      <w:pPr>
        <w:pStyle w:val="Standard"/>
        <w:spacing w:before="120" w:after="0" w:line="360" w:lineRule="auto"/>
        <w:ind w:left="709" w:hanging="283"/>
        <w:rPr>
          <w:rFonts w:cs="Calibri"/>
          <w:bCs/>
          <w:sz w:val="22"/>
          <w:szCs w:val="22"/>
        </w:rPr>
      </w:pPr>
      <w:r>
        <w:rPr>
          <w:rFonts w:cs="Calibri"/>
          <w:b/>
          <w:sz w:val="22"/>
          <w:szCs w:val="22"/>
        </w:rPr>
        <w:lastRenderedPageBreak/>
        <w:t xml:space="preserve">c. 5 lett. c-quater) </w:t>
      </w:r>
      <w:r w:rsidRPr="000D3612">
        <w:rPr>
          <w:rFonts w:cs="Calibri"/>
          <w:bCs/>
          <w:sz w:val="22"/>
          <w:szCs w:val="22"/>
        </w:rPr>
        <w:t>l’operatore economico non ha commesso grave inadempimento nei confronti di uno o più subappaltatori, come riconosciuto od accertato con sentenza passata in giudicato.</w:t>
      </w:r>
    </w:p>
    <w:p w14:paraId="3A23D13E" w14:textId="77777777" w:rsidR="00793C07" w:rsidRPr="00171E27" w:rsidRDefault="00142029" w:rsidP="00142029">
      <w:pPr>
        <w:pStyle w:val="Standard"/>
        <w:tabs>
          <w:tab w:val="left" w:pos="709"/>
        </w:tabs>
        <w:spacing w:before="120" w:after="0" w:line="360" w:lineRule="auto"/>
        <w:rPr>
          <w:rFonts w:cs="Calibri"/>
          <w:b/>
          <w:sz w:val="22"/>
          <w:szCs w:val="22"/>
        </w:rPr>
      </w:pPr>
      <w:r>
        <w:rPr>
          <w:rFonts w:cs="Calibri"/>
          <w:b/>
          <w:sz w:val="22"/>
          <w:szCs w:val="22"/>
        </w:rPr>
        <w:t xml:space="preserve">- </w:t>
      </w:r>
      <w:r w:rsidR="00793C07" w:rsidRPr="00171E27">
        <w:rPr>
          <w:rFonts w:cs="Calibri"/>
          <w:b/>
          <w:sz w:val="22"/>
          <w:szCs w:val="22"/>
        </w:rPr>
        <w:t xml:space="preserve">che l’operatore economico non si trova in alcuna delle situazioni di esclusione dalla partecipazione alla gara di cui all’art. 80 del </w:t>
      </w:r>
      <w:proofErr w:type="spellStart"/>
      <w:r w:rsidR="00793C07" w:rsidRPr="00171E27">
        <w:rPr>
          <w:rFonts w:cs="Calibri"/>
          <w:b/>
          <w:sz w:val="22"/>
          <w:szCs w:val="22"/>
        </w:rPr>
        <w:t>D.Lgs.</w:t>
      </w:r>
      <w:proofErr w:type="spellEnd"/>
      <w:r w:rsidR="00793C07" w:rsidRPr="00171E27">
        <w:rPr>
          <w:rFonts w:cs="Calibri"/>
          <w:b/>
          <w:sz w:val="22"/>
          <w:szCs w:val="22"/>
        </w:rPr>
        <w:t xml:space="preserve"> n. 50/2016 come introdotte con </w:t>
      </w:r>
      <w:proofErr w:type="spellStart"/>
      <w:r w:rsidR="00793C07" w:rsidRPr="00171E27">
        <w:rPr>
          <w:rFonts w:cs="Calibri"/>
          <w:b/>
          <w:sz w:val="22"/>
          <w:szCs w:val="22"/>
        </w:rPr>
        <w:t>D.Lgs.</w:t>
      </w:r>
      <w:proofErr w:type="spellEnd"/>
      <w:r w:rsidR="00C57838">
        <w:rPr>
          <w:rFonts w:cs="Calibri"/>
          <w:b/>
          <w:sz w:val="22"/>
          <w:szCs w:val="22"/>
        </w:rPr>
        <w:t xml:space="preserve"> n.</w:t>
      </w:r>
      <w:r w:rsidR="00793C07" w:rsidRPr="00171E27">
        <w:rPr>
          <w:rFonts w:cs="Calibri"/>
          <w:b/>
          <w:sz w:val="22"/>
          <w:szCs w:val="22"/>
        </w:rPr>
        <w:t xml:space="preserve"> 56 del 19/4/2017 e, in particolare:</w:t>
      </w:r>
    </w:p>
    <w:p w14:paraId="0B1F1C15" w14:textId="77777777" w:rsidR="00E63A72" w:rsidRPr="00171E27" w:rsidRDefault="001462C7">
      <w:pPr>
        <w:pStyle w:val="Standard"/>
        <w:spacing w:before="120" w:after="0" w:line="360" w:lineRule="auto"/>
        <w:ind w:left="709" w:hanging="283"/>
        <w:rPr>
          <w:rFonts w:cs="Calibri"/>
          <w:sz w:val="22"/>
          <w:szCs w:val="22"/>
        </w:rPr>
      </w:pPr>
      <w:r w:rsidRPr="00171E27">
        <w:rPr>
          <w:rFonts w:cs="Calibri"/>
          <w:b/>
          <w:sz w:val="22"/>
          <w:szCs w:val="22"/>
        </w:rPr>
        <w:t xml:space="preserve">c. 5 lett. </w:t>
      </w:r>
      <w:r w:rsidR="007C5B99" w:rsidRPr="00171E27">
        <w:rPr>
          <w:rFonts w:cs="Calibri"/>
          <w:b/>
          <w:sz w:val="22"/>
          <w:szCs w:val="22"/>
        </w:rPr>
        <w:t>f</w:t>
      </w:r>
      <w:r w:rsidR="00E63A72" w:rsidRPr="00171E27">
        <w:rPr>
          <w:rFonts w:cs="Calibri"/>
          <w:b/>
          <w:sz w:val="22"/>
          <w:szCs w:val="22"/>
        </w:rPr>
        <w:t>-bis)</w:t>
      </w:r>
      <w:r w:rsidR="00E63A72" w:rsidRPr="00171E27">
        <w:rPr>
          <w:rFonts w:cs="Calibri"/>
          <w:sz w:val="22"/>
          <w:szCs w:val="22"/>
        </w:rPr>
        <w:t xml:space="preserve"> l’operatore economico </w:t>
      </w:r>
      <w:r w:rsidR="00793C07" w:rsidRPr="00171E27">
        <w:rPr>
          <w:rFonts w:cs="Calibri"/>
          <w:sz w:val="22"/>
          <w:szCs w:val="22"/>
        </w:rPr>
        <w:t>non ha presentato</w:t>
      </w:r>
      <w:r w:rsidR="00E63A72" w:rsidRPr="00171E27">
        <w:rPr>
          <w:rFonts w:cs="Calibri"/>
          <w:sz w:val="22"/>
          <w:szCs w:val="22"/>
        </w:rPr>
        <w:t xml:space="preserve"> nella procedura di gara in corso e negli affidamenti di subappalti documentazione o dichiarazioni non veritiere; </w:t>
      </w:r>
    </w:p>
    <w:p w14:paraId="4384FBF7" w14:textId="77777777" w:rsidR="00E63A72" w:rsidRPr="00171E27" w:rsidRDefault="001462C7">
      <w:pPr>
        <w:pStyle w:val="Standard"/>
        <w:spacing w:before="120" w:after="0" w:line="360" w:lineRule="auto"/>
        <w:ind w:left="709" w:hanging="283"/>
        <w:rPr>
          <w:rFonts w:cs="Calibri"/>
          <w:sz w:val="22"/>
          <w:szCs w:val="22"/>
        </w:rPr>
      </w:pPr>
      <w:r w:rsidRPr="00171E27">
        <w:rPr>
          <w:rFonts w:cs="Calibri"/>
          <w:b/>
          <w:sz w:val="22"/>
          <w:szCs w:val="22"/>
        </w:rPr>
        <w:t xml:space="preserve">c. 5 lett. </w:t>
      </w:r>
      <w:r w:rsidR="00E63A72" w:rsidRPr="00171E27">
        <w:rPr>
          <w:rFonts w:cs="Calibri"/>
          <w:b/>
          <w:sz w:val="22"/>
          <w:szCs w:val="22"/>
        </w:rPr>
        <w:t>f-ter)</w:t>
      </w:r>
      <w:r w:rsidR="00E63A72" w:rsidRPr="00171E27">
        <w:rPr>
          <w:rFonts w:cs="Calibri"/>
          <w:sz w:val="22"/>
          <w:szCs w:val="22"/>
        </w:rPr>
        <w:t xml:space="preserve"> l'operatore economico </w:t>
      </w:r>
      <w:r w:rsidR="00793C07" w:rsidRPr="00171E27">
        <w:rPr>
          <w:rFonts w:cs="Calibri"/>
          <w:sz w:val="22"/>
          <w:szCs w:val="22"/>
        </w:rPr>
        <w:t xml:space="preserve">non è </w:t>
      </w:r>
      <w:r w:rsidR="00E63A72" w:rsidRPr="00171E27">
        <w:rPr>
          <w:rFonts w:cs="Calibri"/>
          <w:sz w:val="22"/>
          <w:szCs w:val="22"/>
        </w:rPr>
        <w:t>iscritto nel casellario informatico tenuto dall'Osservatorio dell'ANAC per aver presentato false dichiarazioni o falsa documentazione nelle procedure di gara e negli affidamenti di subappalti</w:t>
      </w:r>
      <w:r w:rsidR="000D389C" w:rsidRPr="00171E27">
        <w:rPr>
          <w:rFonts w:cs="Calibri"/>
          <w:sz w:val="22"/>
          <w:szCs w:val="22"/>
        </w:rPr>
        <w:t>,</w:t>
      </w:r>
      <w:r w:rsidR="00E63A72" w:rsidRPr="00171E27">
        <w:rPr>
          <w:rFonts w:cs="Calibri"/>
          <w:sz w:val="22"/>
          <w:szCs w:val="22"/>
        </w:rPr>
        <w:t xml:space="preserve"> consapevole che il motivo di esclusione perdura fino a quando opera l'iscrizione nel casellario informatico;</w:t>
      </w:r>
    </w:p>
    <w:p w14:paraId="5FC2FE42" w14:textId="77777777" w:rsidR="000B502A" w:rsidRPr="00171E27" w:rsidRDefault="00142029" w:rsidP="00142029">
      <w:pPr>
        <w:pStyle w:val="Standard"/>
        <w:spacing w:before="120" w:after="0" w:line="360" w:lineRule="auto"/>
        <w:rPr>
          <w:rFonts w:cs="Calibri"/>
          <w:b/>
          <w:sz w:val="22"/>
          <w:szCs w:val="22"/>
        </w:rPr>
      </w:pPr>
      <w:r>
        <w:rPr>
          <w:rFonts w:cs="Calibri"/>
          <w:b/>
          <w:sz w:val="22"/>
          <w:szCs w:val="22"/>
        </w:rPr>
        <w:t xml:space="preserve">- </w:t>
      </w:r>
      <w:r w:rsidR="000B502A" w:rsidRPr="00BC1773">
        <w:rPr>
          <w:rFonts w:cs="Calibri"/>
          <w:b/>
          <w:sz w:val="22"/>
          <w:szCs w:val="22"/>
        </w:rPr>
        <w:t>che l</w:t>
      </w:r>
      <w:r w:rsidR="000B502A" w:rsidRPr="00BC1773">
        <w:rPr>
          <w:rFonts w:cs="Calibri" w:hint="eastAsia"/>
          <w:b/>
          <w:sz w:val="22"/>
          <w:szCs w:val="22"/>
        </w:rPr>
        <w:t>’</w:t>
      </w:r>
      <w:r w:rsidR="000B502A" w:rsidRPr="00BC1773">
        <w:rPr>
          <w:rFonts w:cs="Calibri"/>
          <w:b/>
          <w:sz w:val="22"/>
          <w:szCs w:val="22"/>
        </w:rPr>
        <w:t>operatore economico non si trova in alcuna delle situazioni di esclusione dalla partecipazione alla gara di cui all</w:t>
      </w:r>
      <w:r w:rsidR="000B502A" w:rsidRPr="00BC1773">
        <w:rPr>
          <w:rFonts w:cs="Calibri" w:hint="eastAsia"/>
          <w:b/>
          <w:sz w:val="22"/>
          <w:szCs w:val="22"/>
        </w:rPr>
        <w:t>’</w:t>
      </w:r>
      <w:r w:rsidR="000B502A" w:rsidRPr="00BC1773">
        <w:rPr>
          <w:rFonts w:cs="Calibri"/>
          <w:b/>
          <w:sz w:val="22"/>
          <w:szCs w:val="22"/>
        </w:rPr>
        <w:t xml:space="preserve">art. 80 del D.Lgs. n. 50/2016 come </w:t>
      </w:r>
      <w:r w:rsidR="0026713F" w:rsidRPr="00BC1773">
        <w:rPr>
          <w:rFonts w:cs="Calibri"/>
          <w:b/>
          <w:sz w:val="22"/>
          <w:szCs w:val="22"/>
        </w:rPr>
        <w:t>mod</w:t>
      </w:r>
      <w:r w:rsidR="00BC1773">
        <w:rPr>
          <w:rFonts w:cs="Calibri"/>
          <w:b/>
          <w:sz w:val="22"/>
          <w:szCs w:val="22"/>
        </w:rPr>
        <w:t>i</w:t>
      </w:r>
      <w:r w:rsidR="0026713F" w:rsidRPr="00BC1773">
        <w:rPr>
          <w:rFonts w:cs="Calibri"/>
          <w:b/>
          <w:sz w:val="22"/>
          <w:szCs w:val="22"/>
        </w:rPr>
        <w:t>ficate</w:t>
      </w:r>
      <w:r w:rsidR="000B502A" w:rsidRPr="00BC1773">
        <w:rPr>
          <w:rFonts w:cs="Calibri"/>
          <w:b/>
          <w:sz w:val="22"/>
          <w:szCs w:val="22"/>
        </w:rPr>
        <w:t xml:space="preserve"> con D.L. 32/2019 </w:t>
      </w:r>
      <w:proofErr w:type="spellStart"/>
      <w:r w:rsidR="006C5818">
        <w:rPr>
          <w:rFonts w:cs="Calibri"/>
          <w:b/>
          <w:sz w:val="22"/>
          <w:szCs w:val="22"/>
        </w:rPr>
        <w:t>conv</w:t>
      </w:r>
      <w:proofErr w:type="spellEnd"/>
      <w:r w:rsidR="006C5818">
        <w:rPr>
          <w:rFonts w:cs="Calibri"/>
          <w:b/>
          <w:sz w:val="22"/>
          <w:szCs w:val="22"/>
        </w:rPr>
        <w:t xml:space="preserve">. in L. 55/2019 </w:t>
      </w:r>
      <w:r w:rsidR="000B502A" w:rsidRPr="00BC1773">
        <w:rPr>
          <w:rFonts w:cs="Calibri"/>
          <w:b/>
          <w:sz w:val="22"/>
          <w:szCs w:val="22"/>
        </w:rPr>
        <w:t>e, in particolare:</w:t>
      </w:r>
    </w:p>
    <w:p w14:paraId="56A10769" w14:textId="77777777" w:rsidR="00BC1773" w:rsidRPr="00F32888" w:rsidRDefault="00BC1773" w:rsidP="000B502A">
      <w:pPr>
        <w:pStyle w:val="Standard"/>
        <w:spacing w:before="120" w:after="0" w:line="360" w:lineRule="auto"/>
        <w:ind w:left="567"/>
        <w:rPr>
          <w:rFonts w:cs="Calibri"/>
          <w:sz w:val="22"/>
          <w:szCs w:val="22"/>
        </w:rPr>
      </w:pPr>
      <w:r w:rsidRPr="00171E27">
        <w:rPr>
          <w:rFonts w:cs="Calibri"/>
          <w:b/>
          <w:sz w:val="22"/>
          <w:szCs w:val="22"/>
        </w:rPr>
        <w:t>c. 3), con riferimento al novellato c. 10) e c. 10-bis)</w:t>
      </w:r>
      <w:r w:rsidRPr="00171E27">
        <w:rPr>
          <w:rFonts w:cs="Calibri"/>
          <w:sz w:val="22"/>
          <w:szCs w:val="22"/>
        </w:rPr>
        <w:t xml:space="preserve"> ad integrazione di quanto dichiarato nel DGUE, dichiara quanto segue</w:t>
      </w:r>
      <w:r w:rsidR="00070CB9" w:rsidRPr="00171E27">
        <w:rPr>
          <w:rFonts w:cs="Calibri"/>
          <w:sz w:val="22"/>
          <w:szCs w:val="22"/>
        </w:rPr>
        <w:t>, compilando la seguente tabella</w:t>
      </w:r>
      <w:r w:rsidR="00E612BC">
        <w:rPr>
          <w:rFonts w:cs="Calibri"/>
          <w:sz w:val="22"/>
          <w:szCs w:val="22"/>
        </w:rPr>
        <w:t xml:space="preserve"> (rispondere soltanto alle parti evidenziate in verde</w:t>
      </w:r>
      <w:r w:rsidR="001F4D2A" w:rsidRPr="00F32888">
        <w:rPr>
          <w:rFonts w:cs="Calibri"/>
          <w:sz w:val="22"/>
          <w:szCs w:val="22"/>
        </w:rPr>
        <w:t xml:space="preserve">, </w:t>
      </w:r>
      <w:r w:rsidR="001F4D2A" w:rsidRPr="00F32888">
        <w:rPr>
          <w:rFonts w:cs="Calibri"/>
          <w:iCs/>
          <w:spacing w:val="-2"/>
          <w:sz w:val="22"/>
          <w:szCs w:val="22"/>
        </w:rPr>
        <w:t>le parti evidenziate in azzurro vanno compilate soltanto a seconda delle risposte date alle parti evidenziate in verde)</w:t>
      </w:r>
      <w:r w:rsidRPr="00F32888">
        <w:rPr>
          <w:rFonts w:cs="Calibri"/>
          <w:sz w:val="22"/>
          <w:szCs w:val="22"/>
        </w:rPr>
        <w:t>:</w:t>
      </w:r>
    </w:p>
    <w:p w14:paraId="7AA63463" w14:textId="77777777" w:rsidR="00BC1773" w:rsidRPr="00BC1773" w:rsidRDefault="00BC1773" w:rsidP="00BC1773">
      <w:pPr>
        <w:pStyle w:val="Textbody"/>
      </w:pPr>
    </w:p>
    <w:tbl>
      <w:tblPr>
        <w:tblW w:w="9288" w:type="dxa"/>
        <w:tblInd w:w="660" w:type="dxa"/>
        <w:tblLayout w:type="fixed"/>
        <w:tblCellMar>
          <w:left w:w="93" w:type="dxa"/>
        </w:tblCellMar>
        <w:tblLook w:val="0000" w:firstRow="0" w:lastRow="0" w:firstColumn="0" w:lastColumn="0" w:noHBand="0" w:noVBand="0"/>
      </w:tblPr>
      <w:tblGrid>
        <w:gridCol w:w="4530"/>
        <w:gridCol w:w="4758"/>
      </w:tblGrid>
      <w:tr w:rsidR="00BC1773" w:rsidRPr="00BC1773" w14:paraId="5B1CC4E8" w14:textId="77777777" w:rsidTr="00070CB9">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534B3B9" w14:textId="77777777" w:rsidR="00BC1773" w:rsidRPr="00BC1773" w:rsidRDefault="00BC1773" w:rsidP="00070CB9">
            <w:pPr>
              <w:widowControl/>
              <w:autoSpaceDN/>
              <w:spacing w:before="120"/>
              <w:ind w:left="53"/>
              <w:jc w:val="both"/>
              <w:textAlignment w:val="auto"/>
              <w:rPr>
                <w:rFonts w:ascii="Times New Roman" w:hAnsi="Times New Roman" w:cs="Times New Roman"/>
                <w:color w:val="000000"/>
                <w:kern w:val="1"/>
                <w:sz w:val="24"/>
                <w:szCs w:val="22"/>
                <w:lang w:bidi="it-IT"/>
              </w:rPr>
            </w:pPr>
            <w:r w:rsidRPr="00BC1773">
              <w:rPr>
                <w:rFonts w:ascii="Arial" w:hAnsi="Arial"/>
                <w:b/>
                <w:color w:val="000000"/>
                <w:kern w:val="1"/>
                <w:sz w:val="14"/>
                <w:szCs w:val="14"/>
                <w:lang w:bidi="it-IT"/>
              </w:rPr>
              <w:t xml:space="preserve">Motivi legati a condanne penali ai sensi delle disposizioni nazionali di attuazione dei motivi stabiliti dall'articolo 57, paragrafo 1, della direttiva </w:t>
            </w:r>
            <w:r w:rsidRPr="00BC1773">
              <w:rPr>
                <w:rFonts w:ascii="Arial" w:hAnsi="Arial"/>
                <w:color w:val="000000"/>
                <w:kern w:val="1"/>
                <w:sz w:val="14"/>
                <w:szCs w:val="14"/>
                <w:lang w:bidi="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1DFA07D" w14:textId="77777777" w:rsidR="00BC1773" w:rsidRPr="00BC1773" w:rsidRDefault="00BC1773" w:rsidP="00171E27">
            <w:pPr>
              <w:widowControl/>
              <w:autoSpaceDN/>
              <w:spacing w:before="120"/>
              <w:textAlignment w:val="auto"/>
              <w:rPr>
                <w:rFonts w:ascii="Times New Roman" w:hAnsi="Times New Roman" w:cs="Times New Roman"/>
                <w:color w:val="000000"/>
                <w:kern w:val="1"/>
                <w:sz w:val="24"/>
                <w:szCs w:val="22"/>
                <w:lang w:bidi="it-IT"/>
              </w:rPr>
            </w:pPr>
            <w:r w:rsidRPr="00BC1773">
              <w:rPr>
                <w:rFonts w:ascii="Arial" w:hAnsi="Arial"/>
                <w:b/>
                <w:color w:val="000000"/>
                <w:kern w:val="1"/>
                <w:sz w:val="14"/>
                <w:szCs w:val="14"/>
                <w:lang w:bidi="it-IT"/>
              </w:rPr>
              <w:t>Risposta:</w:t>
            </w:r>
          </w:p>
        </w:tc>
      </w:tr>
      <w:tr w:rsidR="00BC1773" w:rsidRPr="00BC1773" w14:paraId="2BEAE33C" w14:textId="77777777" w:rsidTr="00070CB9">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9BAEEE4" w14:textId="77777777" w:rsidR="00BC1773" w:rsidRPr="00BC1773" w:rsidRDefault="00BC1773" w:rsidP="00070CB9">
            <w:pPr>
              <w:widowControl/>
              <w:autoSpaceDN/>
              <w:spacing w:before="120" w:after="120"/>
              <w:ind w:left="53"/>
              <w:jc w:val="both"/>
              <w:textAlignment w:val="auto"/>
              <w:rPr>
                <w:rFonts w:ascii="Arial" w:hAnsi="Arial"/>
                <w:color w:val="000000"/>
                <w:kern w:val="1"/>
                <w:sz w:val="14"/>
                <w:szCs w:val="14"/>
                <w:lang w:bidi="it-IT"/>
              </w:rPr>
            </w:pPr>
            <w:r w:rsidRPr="00BC1773">
              <w:rPr>
                <w:rFonts w:ascii="Arial" w:hAnsi="Arial"/>
                <w:color w:val="000000"/>
                <w:kern w:val="1"/>
                <w:sz w:val="14"/>
                <w:szCs w:val="14"/>
                <w:lang w:bidi="it-IT"/>
              </w:rPr>
              <w:t xml:space="preserve">I soggetti di cui all’art. 80, comma 3, del Codice sono stati </w:t>
            </w:r>
            <w:r w:rsidRPr="00BC1773">
              <w:rPr>
                <w:rFonts w:ascii="Arial" w:hAnsi="Arial"/>
                <w:b/>
                <w:color w:val="000000"/>
                <w:kern w:val="1"/>
                <w:sz w:val="14"/>
                <w:szCs w:val="14"/>
                <w:lang w:bidi="it-IT"/>
              </w:rPr>
              <w:t>condannati con sentenza definitiva</w:t>
            </w:r>
            <w:r w:rsidRPr="00BC1773">
              <w:rPr>
                <w:rFonts w:ascii="Arial" w:hAnsi="Arial"/>
                <w:color w:val="000000"/>
                <w:kern w:val="1"/>
                <w:sz w:val="14"/>
                <w:szCs w:val="14"/>
                <w:lang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BC1773">
              <w:rPr>
                <w:rFonts w:ascii="Arial" w:hAnsi="Arial"/>
                <w:color w:val="000000"/>
                <w:kern w:val="14"/>
                <w:sz w:val="14"/>
                <w:szCs w:val="14"/>
                <w:lang w:bidi="it-IT"/>
              </w:rPr>
              <w:t>in seguito alla quale</w:t>
            </w:r>
            <w:r w:rsidRPr="00BC1773">
              <w:rPr>
                <w:rFonts w:ascii="Arial" w:hAnsi="Arial"/>
                <w:color w:val="000000"/>
                <w:kern w:val="1"/>
                <w:sz w:val="14"/>
                <w:szCs w:val="14"/>
                <w:lang w:bidi="it-IT"/>
              </w:rPr>
              <w:t xml:space="preserve"> sia ancora applicabile un periodo di esclusione stabilito direttamente nella sentenza ovvero desumibile ai sensi dell’art. 80 comma 10</w:t>
            </w:r>
            <w:r>
              <w:rPr>
                <w:rFonts w:ascii="Arial" w:hAnsi="Arial"/>
                <w:color w:val="000000"/>
                <w:kern w:val="1"/>
                <w:sz w:val="14"/>
                <w:szCs w:val="14"/>
                <w:lang w:bidi="it-IT"/>
              </w:rPr>
              <w:t xml:space="preserve"> </w:t>
            </w:r>
            <w:r w:rsidR="006C5818" w:rsidRPr="00BC1773">
              <w:rPr>
                <w:rFonts w:ascii="Arial" w:hAnsi="Arial"/>
                <w:b/>
                <w:color w:val="000000"/>
                <w:kern w:val="1"/>
                <w:sz w:val="14"/>
                <w:szCs w:val="14"/>
                <w:lang w:bidi="it-IT"/>
              </w:rPr>
              <w:t>e 10-bis</w:t>
            </w:r>
            <w:r w:rsidR="006C5818">
              <w:rPr>
                <w:rFonts w:ascii="Arial" w:hAnsi="Arial"/>
                <w:b/>
                <w:color w:val="000000"/>
                <w:kern w:val="1"/>
                <w:sz w:val="14"/>
                <w:szCs w:val="14"/>
                <w:lang w:bidi="it-IT"/>
              </w:rPr>
              <w:t>, come rispettivamente modificato e</w:t>
            </w:r>
            <w:r w:rsidR="006C5818" w:rsidRPr="00BC1773">
              <w:rPr>
                <w:rFonts w:ascii="Arial" w:hAnsi="Arial"/>
                <w:b/>
                <w:color w:val="000000"/>
                <w:kern w:val="1"/>
                <w:sz w:val="14"/>
                <w:szCs w:val="14"/>
                <w:lang w:bidi="it-IT"/>
              </w:rPr>
              <w:t xml:space="preserve"> </w:t>
            </w:r>
            <w:r w:rsidRPr="00BC1773">
              <w:rPr>
                <w:rFonts w:ascii="Arial" w:hAnsi="Arial"/>
                <w:b/>
                <w:color w:val="000000"/>
                <w:kern w:val="1"/>
                <w:sz w:val="14"/>
                <w:szCs w:val="14"/>
                <w:lang w:bidi="it-IT"/>
              </w:rPr>
              <w:t>introdotto dal D.L. 32 del 18/4/2019?</w:t>
            </w:r>
            <w:r w:rsidRPr="00BC1773">
              <w:rPr>
                <w:rFonts w:ascii="Arial" w:hAnsi="Arial"/>
                <w:color w:val="000000"/>
                <w:kern w:val="1"/>
                <w:sz w:val="14"/>
                <w:szCs w:val="14"/>
                <w:lang w:bidi="it-IT"/>
              </w:rPr>
              <w:t xml:space="preserve"> </w:t>
            </w:r>
          </w:p>
          <w:p w14:paraId="136B8F47" w14:textId="77777777" w:rsidR="00BC1773" w:rsidRPr="00BC1773" w:rsidRDefault="00BC1773" w:rsidP="00070CB9">
            <w:pPr>
              <w:widowControl/>
              <w:autoSpaceDN/>
              <w:spacing w:before="120" w:after="120"/>
              <w:ind w:left="53"/>
              <w:textAlignment w:val="auto"/>
              <w:rPr>
                <w:rFonts w:ascii="Times New Roman" w:hAnsi="Times New Roman" w:cs="Times New Roman"/>
                <w:color w:val="000000"/>
                <w:kern w:val="1"/>
                <w:sz w:val="24"/>
                <w:szCs w:val="22"/>
                <w:lang w:bidi="it-IT"/>
              </w:rPr>
            </w:pPr>
          </w:p>
          <w:p w14:paraId="20644061" w14:textId="77777777" w:rsidR="00BC1773" w:rsidRPr="00BC1773" w:rsidRDefault="00BC1773" w:rsidP="00070CB9">
            <w:pPr>
              <w:widowControl/>
              <w:suppressAutoHyphens w:val="0"/>
              <w:autoSpaceDN/>
              <w:spacing w:before="119" w:after="119"/>
              <w:ind w:left="53"/>
              <w:textAlignment w:val="auto"/>
              <w:rPr>
                <w:rFonts w:ascii="Times New Roman" w:eastAsia="Times New Roman" w:hAnsi="Times New Roman" w:cs="Times New Roman"/>
                <w:color w:val="000000"/>
                <w:kern w:val="0"/>
                <w:sz w:val="24"/>
                <w:szCs w:val="2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1069BCF" w14:textId="77777777" w:rsidR="00BC1773" w:rsidRPr="00BC1773" w:rsidRDefault="00BC1773" w:rsidP="00171E27">
            <w:pPr>
              <w:widowControl/>
              <w:autoSpaceDN/>
              <w:spacing w:before="120"/>
              <w:textAlignment w:val="auto"/>
              <w:rPr>
                <w:rFonts w:ascii="Arial" w:hAnsi="Arial"/>
                <w:color w:val="000000"/>
                <w:kern w:val="1"/>
                <w:sz w:val="14"/>
                <w:szCs w:val="14"/>
                <w:lang w:bidi="it-IT"/>
              </w:rPr>
            </w:pPr>
            <w:r w:rsidRPr="001F4D2A">
              <w:rPr>
                <w:rFonts w:ascii="Arial" w:hAnsi="Arial"/>
                <w:color w:val="000000"/>
                <w:kern w:val="1"/>
                <w:sz w:val="14"/>
                <w:szCs w:val="14"/>
                <w:highlight w:val="green"/>
                <w:lang w:bidi="it-IT"/>
              </w:rPr>
              <w:t>[ ] Sì [ ] No</w:t>
            </w:r>
          </w:p>
          <w:p w14:paraId="3594347C" w14:textId="77777777" w:rsidR="00BC1773" w:rsidRPr="00BC1773" w:rsidRDefault="00BC1773" w:rsidP="00171E27">
            <w:pPr>
              <w:widowControl/>
              <w:autoSpaceDN/>
              <w:spacing w:before="120"/>
              <w:textAlignment w:val="auto"/>
              <w:rPr>
                <w:rFonts w:ascii="Arial" w:hAnsi="Arial"/>
                <w:color w:val="000000"/>
                <w:kern w:val="1"/>
                <w:sz w:val="14"/>
                <w:szCs w:val="14"/>
                <w:lang w:bidi="it-IT"/>
              </w:rPr>
            </w:pPr>
          </w:p>
          <w:p w14:paraId="11AE3C30" w14:textId="77777777" w:rsidR="00BC1773" w:rsidRPr="00BC1773" w:rsidRDefault="00BC1773" w:rsidP="00171E27">
            <w:pPr>
              <w:widowControl/>
              <w:autoSpaceDN/>
              <w:spacing w:before="120"/>
              <w:textAlignment w:val="auto"/>
              <w:rPr>
                <w:rFonts w:ascii="Arial" w:hAnsi="Arial"/>
                <w:color w:val="000000"/>
                <w:kern w:val="1"/>
                <w:sz w:val="14"/>
                <w:szCs w:val="14"/>
                <w:lang w:bidi="it-IT"/>
              </w:rPr>
            </w:pPr>
            <w:r w:rsidRPr="00BC1773">
              <w:rPr>
                <w:rFonts w:ascii="Arial" w:hAnsi="Arial"/>
                <w:color w:val="000000"/>
                <w:kern w:val="1"/>
                <w:sz w:val="14"/>
                <w:szCs w:val="14"/>
                <w:lang w:bidi="it-IT"/>
              </w:rPr>
              <w:t>Se la documentazione pertinente è disponibile elettronicamente, indicare: (indirizzo web, autorità o organismo di emanazione, riferimento preciso della documentazione):</w:t>
            </w:r>
          </w:p>
          <w:p w14:paraId="6447A752" w14:textId="77777777" w:rsidR="00BC1773" w:rsidRPr="00BC1773" w:rsidRDefault="00BC1773" w:rsidP="00171E27">
            <w:pPr>
              <w:widowControl/>
              <w:autoSpaceDN/>
              <w:spacing w:before="120"/>
              <w:textAlignment w:val="auto"/>
              <w:rPr>
                <w:rFonts w:ascii="Times New Roman" w:hAnsi="Times New Roman" w:cs="Times New Roman"/>
                <w:color w:val="000000"/>
                <w:kern w:val="1"/>
                <w:sz w:val="24"/>
                <w:szCs w:val="22"/>
                <w:lang w:bidi="it-IT"/>
              </w:rPr>
            </w:pPr>
            <w:r w:rsidRPr="00BC1773">
              <w:rPr>
                <w:rFonts w:ascii="Arial" w:hAnsi="Arial"/>
                <w:color w:val="000000"/>
                <w:kern w:val="1"/>
                <w:sz w:val="14"/>
                <w:szCs w:val="14"/>
                <w:lang w:bidi="it-IT"/>
              </w:rPr>
              <w:t>[…………….…][………………][……..………][…..……..…] (</w:t>
            </w:r>
            <w:r w:rsidRPr="00BC1773">
              <w:rPr>
                <w:rFonts w:ascii="Arial" w:hAnsi="Arial"/>
                <w:color w:val="000000"/>
                <w:kern w:val="1"/>
                <w:sz w:val="14"/>
                <w:szCs w:val="14"/>
                <w:vertAlign w:val="superscript"/>
                <w:lang w:bidi="it-IT"/>
              </w:rPr>
              <w:footnoteReference w:id="2"/>
            </w:r>
            <w:r w:rsidRPr="00BC1773">
              <w:rPr>
                <w:rFonts w:ascii="Arial" w:hAnsi="Arial"/>
                <w:color w:val="000000"/>
                <w:kern w:val="1"/>
                <w:sz w:val="14"/>
                <w:szCs w:val="14"/>
                <w:lang w:bidi="it-IT"/>
              </w:rPr>
              <w:t>)</w:t>
            </w:r>
          </w:p>
        </w:tc>
      </w:tr>
      <w:tr w:rsidR="00BC1773" w:rsidRPr="00BC1773" w14:paraId="1AE53BC4" w14:textId="77777777" w:rsidTr="00070CB9">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D1C4498" w14:textId="77777777" w:rsidR="00BC1773" w:rsidRPr="00BC1773" w:rsidRDefault="00BC1773" w:rsidP="00070CB9">
            <w:pPr>
              <w:widowControl/>
              <w:autoSpaceDN/>
              <w:spacing w:before="120"/>
              <w:ind w:left="53"/>
              <w:textAlignment w:val="auto"/>
              <w:rPr>
                <w:rFonts w:ascii="Arial" w:hAnsi="Arial"/>
                <w:color w:val="000000"/>
                <w:kern w:val="1"/>
                <w:sz w:val="14"/>
                <w:szCs w:val="14"/>
                <w:lang w:bidi="it-IT"/>
              </w:rPr>
            </w:pPr>
            <w:r w:rsidRPr="001F4D2A">
              <w:rPr>
                <w:rFonts w:ascii="Arial" w:hAnsi="Arial"/>
                <w:b/>
                <w:color w:val="000000"/>
                <w:kern w:val="1"/>
                <w:sz w:val="14"/>
                <w:szCs w:val="14"/>
                <w:highlight w:val="cyan"/>
                <w:lang w:bidi="it-IT"/>
              </w:rPr>
              <w:t>In caso affermativo</w:t>
            </w:r>
            <w:r w:rsidRPr="00BC1773">
              <w:rPr>
                <w:rFonts w:ascii="Arial" w:hAnsi="Arial"/>
                <w:color w:val="000000"/>
                <w:kern w:val="1"/>
                <w:sz w:val="14"/>
                <w:szCs w:val="14"/>
                <w:lang w:bidi="it-IT"/>
              </w:rPr>
              <w:t>, indicare (</w:t>
            </w:r>
            <w:r w:rsidRPr="00BC1773">
              <w:rPr>
                <w:rFonts w:ascii="Arial" w:hAnsi="Arial"/>
                <w:color w:val="000000"/>
                <w:kern w:val="1"/>
                <w:sz w:val="14"/>
                <w:szCs w:val="14"/>
                <w:vertAlign w:val="superscript"/>
                <w:lang w:bidi="it-IT"/>
              </w:rPr>
              <w:footnoteReference w:id="3"/>
            </w:r>
            <w:r w:rsidRPr="00BC1773">
              <w:rPr>
                <w:rFonts w:ascii="Arial" w:hAnsi="Arial"/>
                <w:color w:val="000000"/>
                <w:kern w:val="1"/>
                <w:sz w:val="14"/>
                <w:szCs w:val="14"/>
                <w:lang w:bidi="it-IT"/>
              </w:rPr>
              <w:t>):</w:t>
            </w:r>
            <w:r w:rsidRPr="00BC1773">
              <w:rPr>
                <w:rFonts w:ascii="Arial" w:hAnsi="Arial"/>
                <w:color w:val="000000"/>
                <w:kern w:val="1"/>
                <w:sz w:val="14"/>
                <w:szCs w:val="14"/>
                <w:lang w:bidi="it-IT"/>
              </w:rPr>
              <w:br/>
            </w:r>
          </w:p>
          <w:p w14:paraId="70806637" w14:textId="77777777" w:rsidR="00BC1773" w:rsidRPr="00BC1773" w:rsidRDefault="00BC1773" w:rsidP="00070CB9">
            <w:pPr>
              <w:widowControl/>
              <w:numPr>
                <w:ilvl w:val="0"/>
                <w:numId w:val="27"/>
              </w:numPr>
              <w:autoSpaceDN/>
              <w:spacing w:before="120" w:after="120"/>
              <w:ind w:left="53" w:firstLine="0"/>
              <w:contextualSpacing/>
              <w:jc w:val="both"/>
              <w:textAlignment w:val="auto"/>
              <w:rPr>
                <w:rFonts w:ascii="Arial" w:hAnsi="Arial"/>
                <w:color w:val="000000"/>
                <w:kern w:val="1"/>
                <w:sz w:val="14"/>
                <w:szCs w:val="14"/>
                <w:lang w:bidi="it-IT"/>
              </w:rPr>
            </w:pPr>
            <w:r w:rsidRPr="00BC1773">
              <w:rPr>
                <w:rFonts w:ascii="Arial" w:hAnsi="Arial"/>
                <w:color w:val="000000"/>
                <w:kern w:val="1"/>
                <w:sz w:val="14"/>
                <w:szCs w:val="14"/>
                <w:lang w:bidi="it-IT"/>
              </w:rPr>
              <w:t xml:space="preserve">la data della condanna, del decreto penale di condanna o  della sentenza di applicazione della pena su richiesta, la relativa durata e il reato commesso tra quelli riportati all’articolo 80, comma 1, lettera da </w:t>
            </w:r>
            <w:r w:rsidRPr="00BC1773">
              <w:rPr>
                <w:rFonts w:ascii="Arial" w:hAnsi="Arial"/>
                <w:i/>
                <w:color w:val="000000"/>
                <w:kern w:val="1"/>
                <w:sz w:val="14"/>
                <w:szCs w:val="14"/>
                <w:lang w:bidi="it-IT"/>
              </w:rPr>
              <w:t>a)</w:t>
            </w:r>
            <w:r w:rsidRPr="00BC1773">
              <w:rPr>
                <w:rFonts w:ascii="Arial" w:hAnsi="Arial"/>
                <w:color w:val="000000"/>
                <w:kern w:val="1"/>
                <w:sz w:val="14"/>
                <w:szCs w:val="14"/>
                <w:lang w:bidi="it-IT"/>
              </w:rPr>
              <w:t xml:space="preserve"> a </w:t>
            </w:r>
            <w:r w:rsidRPr="00BC1773">
              <w:rPr>
                <w:rFonts w:ascii="Arial" w:hAnsi="Arial"/>
                <w:i/>
                <w:color w:val="000000"/>
                <w:kern w:val="1"/>
                <w:sz w:val="14"/>
                <w:szCs w:val="14"/>
                <w:lang w:bidi="it-IT"/>
              </w:rPr>
              <w:t>g)</w:t>
            </w:r>
            <w:r w:rsidRPr="00BC1773">
              <w:rPr>
                <w:rFonts w:ascii="Arial" w:hAnsi="Arial"/>
                <w:color w:val="000000"/>
                <w:kern w:val="1"/>
                <w:sz w:val="14"/>
                <w:szCs w:val="14"/>
                <w:lang w:bidi="it-IT"/>
              </w:rPr>
              <w:t xml:space="preserve"> del Codice e i motivi di condanna,</w:t>
            </w:r>
          </w:p>
          <w:p w14:paraId="08DE3482" w14:textId="77777777" w:rsidR="00BC1773" w:rsidRPr="00BC1773" w:rsidRDefault="00BC1773" w:rsidP="00070CB9">
            <w:pPr>
              <w:widowControl/>
              <w:autoSpaceDN/>
              <w:spacing w:before="120"/>
              <w:ind w:left="53"/>
              <w:contextualSpacing/>
              <w:textAlignment w:val="auto"/>
              <w:rPr>
                <w:rFonts w:ascii="Arial" w:hAnsi="Arial"/>
                <w:color w:val="000000"/>
                <w:kern w:val="1"/>
                <w:sz w:val="14"/>
                <w:szCs w:val="14"/>
                <w:lang w:bidi="it-IT"/>
              </w:rPr>
            </w:pPr>
          </w:p>
          <w:p w14:paraId="4F9121B0" w14:textId="77777777" w:rsidR="00BC1773" w:rsidRPr="00BC1773" w:rsidRDefault="00BC1773" w:rsidP="00070CB9">
            <w:pPr>
              <w:widowControl/>
              <w:autoSpaceDN/>
              <w:spacing w:before="120"/>
              <w:ind w:left="53"/>
              <w:textAlignment w:val="auto"/>
              <w:rPr>
                <w:rFonts w:ascii="Arial" w:hAnsi="Arial"/>
                <w:b/>
                <w:color w:val="000000"/>
                <w:kern w:val="1"/>
                <w:sz w:val="14"/>
                <w:szCs w:val="14"/>
                <w:lang w:bidi="it-IT"/>
              </w:rPr>
            </w:pPr>
            <w:r w:rsidRPr="00BC1773">
              <w:rPr>
                <w:rFonts w:ascii="Arial" w:hAnsi="Arial"/>
                <w:color w:val="000000"/>
                <w:kern w:val="1"/>
                <w:sz w:val="14"/>
                <w:szCs w:val="14"/>
                <w:lang w:bidi="it-IT"/>
              </w:rPr>
              <w:t>b) dati identificativi delle persone condannate [ ];</w:t>
            </w:r>
            <w:r w:rsidRPr="00BC1773">
              <w:rPr>
                <w:rFonts w:ascii="Arial" w:hAnsi="Arial"/>
                <w:color w:val="000000"/>
                <w:kern w:val="1"/>
                <w:sz w:val="14"/>
                <w:szCs w:val="14"/>
                <w:lang w:bidi="it-IT"/>
              </w:rPr>
              <w:br/>
            </w:r>
          </w:p>
          <w:p w14:paraId="0DC63B33" w14:textId="77777777" w:rsidR="00BC1773" w:rsidRDefault="00BC1773" w:rsidP="00070CB9">
            <w:pPr>
              <w:widowControl/>
              <w:autoSpaceDN/>
              <w:spacing w:before="120"/>
              <w:ind w:left="53"/>
              <w:jc w:val="both"/>
              <w:textAlignment w:val="auto"/>
              <w:rPr>
                <w:rFonts w:ascii="Arial" w:hAnsi="Arial"/>
                <w:b/>
                <w:color w:val="000000"/>
                <w:kern w:val="1"/>
                <w:sz w:val="14"/>
                <w:szCs w:val="14"/>
                <w:lang w:bidi="it-IT"/>
              </w:rPr>
            </w:pPr>
            <w:r w:rsidRPr="00BC1773">
              <w:rPr>
                <w:rFonts w:ascii="Arial" w:hAnsi="Arial"/>
                <w:b/>
                <w:color w:val="000000"/>
                <w:kern w:val="1"/>
                <w:sz w:val="14"/>
                <w:szCs w:val="14"/>
                <w:lang w:bidi="it-IT"/>
              </w:rPr>
              <w:t xml:space="preserve">c) </w:t>
            </w:r>
            <w:r w:rsidRPr="00BC1773">
              <w:rPr>
                <w:rFonts w:ascii="Arial" w:hAnsi="Arial"/>
                <w:color w:val="000000"/>
                <w:kern w:val="14"/>
                <w:sz w:val="14"/>
                <w:szCs w:val="14"/>
                <w:lang w:bidi="it-IT"/>
              </w:rPr>
              <w:t>se stabilita direttamente nella sentenza di condanna la durata della pena accessoria, indicare:</w:t>
            </w:r>
            <w:r w:rsidRPr="00BC1773">
              <w:rPr>
                <w:rFonts w:ascii="Arial" w:hAnsi="Arial"/>
                <w:b/>
                <w:color w:val="000000"/>
                <w:kern w:val="1"/>
                <w:sz w:val="14"/>
                <w:szCs w:val="14"/>
                <w:lang w:bidi="it-IT"/>
              </w:rPr>
              <w:t xml:space="preserve"> </w:t>
            </w:r>
          </w:p>
          <w:p w14:paraId="08D9DA57" w14:textId="77777777" w:rsidR="006C5818" w:rsidRPr="006C5818" w:rsidRDefault="006C5818" w:rsidP="00B815B4">
            <w:pPr>
              <w:widowControl/>
              <w:autoSpaceDN/>
              <w:spacing w:before="120"/>
              <w:ind w:left="53"/>
              <w:jc w:val="both"/>
              <w:textAlignment w:val="auto"/>
              <w:rPr>
                <w:rFonts w:ascii="Arial" w:hAnsi="Arial"/>
                <w:color w:val="000000"/>
                <w:kern w:val="1"/>
                <w:sz w:val="14"/>
                <w:szCs w:val="14"/>
                <w:lang w:bidi="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899E1AC" w14:textId="77777777" w:rsidR="00BC1773" w:rsidRPr="00BC1773" w:rsidRDefault="00BC1773" w:rsidP="00171E27">
            <w:pPr>
              <w:widowControl/>
              <w:autoSpaceDN/>
              <w:spacing w:before="120"/>
              <w:textAlignment w:val="auto"/>
              <w:rPr>
                <w:rFonts w:ascii="Arial" w:hAnsi="Arial"/>
                <w:color w:val="000000"/>
                <w:kern w:val="1"/>
                <w:sz w:val="14"/>
                <w:szCs w:val="14"/>
                <w:lang w:bidi="it-IT"/>
              </w:rPr>
            </w:pPr>
          </w:p>
          <w:p w14:paraId="32734174" w14:textId="77777777" w:rsidR="00BC1773" w:rsidRPr="00BC1773" w:rsidRDefault="00BC1773" w:rsidP="00171E27">
            <w:pPr>
              <w:widowControl/>
              <w:autoSpaceDN/>
              <w:spacing w:before="120"/>
              <w:textAlignment w:val="auto"/>
              <w:rPr>
                <w:rFonts w:ascii="Arial" w:hAnsi="Arial"/>
                <w:color w:val="000000"/>
                <w:kern w:val="1"/>
                <w:sz w:val="14"/>
                <w:szCs w:val="14"/>
                <w:lang w:bidi="it-IT"/>
              </w:rPr>
            </w:pPr>
          </w:p>
          <w:p w14:paraId="0AA2BAF0" w14:textId="77777777" w:rsidR="00BC1773" w:rsidRPr="00BC1773" w:rsidRDefault="00BC1773" w:rsidP="00171E27">
            <w:pPr>
              <w:widowControl/>
              <w:autoSpaceDN/>
              <w:spacing w:before="120"/>
              <w:textAlignment w:val="auto"/>
              <w:rPr>
                <w:rFonts w:ascii="Arial" w:hAnsi="Arial"/>
                <w:color w:val="000000"/>
                <w:kern w:val="1"/>
                <w:sz w:val="14"/>
                <w:szCs w:val="14"/>
                <w:lang w:bidi="it-IT"/>
              </w:rPr>
            </w:pPr>
          </w:p>
          <w:p w14:paraId="1FEA3AB8" w14:textId="77777777" w:rsidR="00BC1773" w:rsidRPr="00BC1773" w:rsidRDefault="00BC1773" w:rsidP="00171E27">
            <w:pPr>
              <w:widowControl/>
              <w:autoSpaceDN/>
              <w:spacing w:before="120"/>
              <w:textAlignment w:val="auto"/>
              <w:rPr>
                <w:rFonts w:ascii="Arial" w:hAnsi="Arial"/>
                <w:color w:val="000000"/>
                <w:kern w:val="1"/>
                <w:sz w:val="14"/>
                <w:szCs w:val="14"/>
                <w:lang w:bidi="it-IT"/>
              </w:rPr>
            </w:pPr>
            <w:r w:rsidRPr="00BC1773">
              <w:rPr>
                <w:rFonts w:ascii="Arial" w:hAnsi="Arial"/>
                <w:color w:val="000000"/>
                <w:kern w:val="1"/>
                <w:sz w:val="14"/>
                <w:szCs w:val="14"/>
                <w:lang w:bidi="it-IT"/>
              </w:rPr>
              <w:t>a) Data:[  ], durata [   ], lettera comma 1, articolo 80 [  ], motivi:[       ]</w:t>
            </w:r>
            <w:r w:rsidRPr="00BC1773">
              <w:rPr>
                <w:rFonts w:ascii="Arial" w:hAnsi="Arial"/>
                <w:i/>
                <w:color w:val="000000"/>
                <w:kern w:val="1"/>
                <w:sz w:val="14"/>
                <w:szCs w:val="14"/>
                <w:vertAlign w:val="superscript"/>
                <w:lang w:bidi="it-IT"/>
              </w:rPr>
              <w:t xml:space="preserve"> </w:t>
            </w:r>
            <w:r w:rsidRPr="00BC1773">
              <w:rPr>
                <w:rFonts w:ascii="Arial" w:hAnsi="Arial"/>
                <w:color w:val="000000"/>
                <w:kern w:val="1"/>
                <w:sz w:val="14"/>
                <w:szCs w:val="14"/>
                <w:lang w:bidi="it-IT"/>
              </w:rPr>
              <w:br/>
            </w:r>
          </w:p>
          <w:p w14:paraId="77DB5ACA" w14:textId="77777777" w:rsidR="006C5818" w:rsidRDefault="006C5818" w:rsidP="00171E27">
            <w:pPr>
              <w:widowControl/>
              <w:autoSpaceDN/>
              <w:spacing w:before="120"/>
              <w:textAlignment w:val="auto"/>
              <w:rPr>
                <w:rFonts w:ascii="Arial" w:hAnsi="Arial"/>
                <w:color w:val="000000"/>
                <w:kern w:val="1"/>
                <w:sz w:val="14"/>
                <w:szCs w:val="14"/>
                <w:lang w:bidi="it-IT"/>
              </w:rPr>
            </w:pPr>
          </w:p>
          <w:p w14:paraId="3536EF32" w14:textId="77777777" w:rsidR="00BC1773" w:rsidRPr="00BC1773" w:rsidRDefault="00BC1773" w:rsidP="00171E27">
            <w:pPr>
              <w:widowControl/>
              <w:autoSpaceDN/>
              <w:spacing w:before="120"/>
              <w:textAlignment w:val="auto"/>
              <w:rPr>
                <w:rFonts w:ascii="Arial" w:hAnsi="Arial"/>
                <w:color w:val="000000"/>
                <w:kern w:val="1"/>
                <w:sz w:val="14"/>
                <w:szCs w:val="14"/>
                <w:lang w:bidi="it-IT"/>
              </w:rPr>
            </w:pPr>
            <w:r w:rsidRPr="00BC1773">
              <w:rPr>
                <w:rFonts w:ascii="Arial" w:hAnsi="Arial"/>
                <w:color w:val="000000"/>
                <w:kern w:val="1"/>
                <w:sz w:val="14"/>
                <w:szCs w:val="14"/>
                <w:lang w:bidi="it-IT"/>
              </w:rPr>
              <w:t>b) [……]</w:t>
            </w:r>
            <w:r w:rsidRPr="00BC1773">
              <w:rPr>
                <w:rFonts w:ascii="Arial" w:hAnsi="Arial"/>
                <w:color w:val="000000"/>
                <w:kern w:val="1"/>
                <w:sz w:val="14"/>
                <w:szCs w:val="14"/>
                <w:lang w:bidi="it-IT"/>
              </w:rPr>
              <w:br/>
            </w:r>
          </w:p>
          <w:p w14:paraId="178315BA" w14:textId="77777777" w:rsidR="00BC1773" w:rsidRPr="00BC1773" w:rsidRDefault="00BC1773" w:rsidP="00171E27">
            <w:pPr>
              <w:widowControl/>
              <w:autoSpaceDN/>
              <w:spacing w:before="120"/>
              <w:textAlignment w:val="auto"/>
              <w:rPr>
                <w:rFonts w:ascii="Arial" w:hAnsi="Arial"/>
                <w:color w:val="000000"/>
                <w:kern w:val="1"/>
                <w:sz w:val="14"/>
                <w:szCs w:val="14"/>
                <w:lang w:bidi="it-IT"/>
              </w:rPr>
            </w:pPr>
            <w:r w:rsidRPr="00BC1773">
              <w:rPr>
                <w:rFonts w:ascii="Arial" w:hAnsi="Arial"/>
                <w:color w:val="000000"/>
                <w:kern w:val="1"/>
                <w:sz w:val="14"/>
                <w:szCs w:val="14"/>
                <w:lang w:bidi="it-IT"/>
              </w:rPr>
              <w:t xml:space="preserve">c) durata del periodo d'esclusione [..…], lettera comma 1, articolo 80 [  ], </w:t>
            </w:r>
          </w:p>
        </w:tc>
      </w:tr>
      <w:tr w:rsidR="00BC1773" w:rsidRPr="00BC1773" w14:paraId="334B8B6A" w14:textId="77777777" w:rsidTr="00070CB9">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73294B5" w14:textId="77777777" w:rsidR="00B815B4" w:rsidRPr="00B815B4" w:rsidRDefault="00B815B4" w:rsidP="00B815B4">
            <w:pPr>
              <w:widowControl/>
              <w:autoSpaceDN/>
              <w:spacing w:before="120"/>
              <w:ind w:left="53"/>
              <w:jc w:val="both"/>
              <w:textAlignment w:val="auto"/>
              <w:rPr>
                <w:rFonts w:ascii="Arial" w:hAnsi="Arial"/>
                <w:b/>
                <w:color w:val="000000"/>
                <w:kern w:val="1"/>
                <w:sz w:val="14"/>
                <w:szCs w:val="14"/>
                <w:lang w:bidi="it-IT"/>
              </w:rPr>
            </w:pPr>
            <w:r w:rsidRPr="001F4D2A">
              <w:rPr>
                <w:rFonts w:ascii="Arial" w:hAnsi="Arial"/>
                <w:b/>
                <w:color w:val="000000"/>
                <w:kern w:val="1"/>
                <w:sz w:val="14"/>
                <w:szCs w:val="14"/>
                <w:highlight w:val="cyan"/>
                <w:lang w:bidi="it-IT"/>
              </w:rPr>
              <w:lastRenderedPageBreak/>
              <w:t>se la sentenza penale di condanna definitiva non fissa la durata della pena accessoria della incapacità di contrattare con la pubblica amministrazione</w:t>
            </w:r>
            <w:r w:rsidRPr="00B815B4">
              <w:rPr>
                <w:rFonts w:ascii="Arial" w:hAnsi="Arial"/>
                <w:b/>
                <w:color w:val="000000"/>
                <w:kern w:val="1"/>
                <w:sz w:val="14"/>
                <w:szCs w:val="14"/>
                <w:lang w:bidi="it-IT"/>
              </w:rPr>
              <w:t>,</w:t>
            </w:r>
          </w:p>
          <w:p w14:paraId="1A7FE109" w14:textId="77777777" w:rsidR="00B815B4" w:rsidRDefault="00B815B4" w:rsidP="00B815B4">
            <w:pPr>
              <w:widowControl/>
              <w:numPr>
                <w:ilvl w:val="0"/>
                <w:numId w:val="28"/>
              </w:numPr>
              <w:autoSpaceDN/>
              <w:spacing w:before="120"/>
              <w:textAlignment w:val="auto"/>
              <w:rPr>
                <w:rFonts w:ascii="Arial" w:hAnsi="Arial"/>
                <w:color w:val="000000"/>
                <w:kern w:val="1"/>
                <w:sz w:val="14"/>
                <w:szCs w:val="14"/>
                <w:lang w:bidi="it-IT"/>
              </w:rPr>
            </w:pPr>
            <w:r>
              <w:rPr>
                <w:rFonts w:ascii="Arial" w:hAnsi="Arial"/>
                <w:color w:val="000000"/>
                <w:kern w:val="1"/>
                <w:sz w:val="14"/>
                <w:szCs w:val="14"/>
                <w:lang w:bidi="it-IT"/>
              </w:rPr>
              <w:t xml:space="preserve">E’ stata inflitta una condanna di reclusione per più di tre anni </w:t>
            </w:r>
            <w:r w:rsidRPr="00B815B4">
              <w:rPr>
                <w:rFonts w:ascii="Arial" w:hAnsi="Arial"/>
                <w:color w:val="000000"/>
                <w:kern w:val="1"/>
                <w:sz w:val="14"/>
                <w:szCs w:val="14"/>
                <w:lang w:bidi="it-IT"/>
              </w:rPr>
              <w:t>per i reati di cui agli articoli 314 e 317</w:t>
            </w:r>
            <w:r>
              <w:rPr>
                <w:rFonts w:ascii="Arial" w:hAnsi="Arial"/>
                <w:color w:val="000000"/>
                <w:kern w:val="1"/>
                <w:sz w:val="14"/>
                <w:szCs w:val="14"/>
                <w:lang w:bidi="it-IT"/>
              </w:rPr>
              <w:t xml:space="preserve"> del c.p. e pertanto si configura l’ipotesi di cui all’art. 317-bis primo comma, primo periodo del codice penale  e la pena non è stata dichiarata estinta </w:t>
            </w:r>
          </w:p>
          <w:p w14:paraId="36E8E4B8" w14:textId="77777777" w:rsidR="004E17DA" w:rsidRDefault="004E17DA" w:rsidP="004E17DA">
            <w:pPr>
              <w:widowControl/>
              <w:autoSpaceDN/>
              <w:spacing w:before="120"/>
              <w:ind w:left="413"/>
              <w:textAlignment w:val="auto"/>
              <w:rPr>
                <w:rFonts w:ascii="Arial" w:hAnsi="Arial"/>
                <w:color w:val="000000"/>
                <w:kern w:val="1"/>
                <w:sz w:val="14"/>
                <w:szCs w:val="14"/>
                <w:lang w:bidi="it-IT"/>
              </w:rPr>
            </w:pPr>
          </w:p>
          <w:p w14:paraId="1F9B4781" w14:textId="77777777" w:rsidR="00B815B4" w:rsidRDefault="00B815B4" w:rsidP="00B815B4">
            <w:pPr>
              <w:widowControl/>
              <w:autoSpaceDN/>
              <w:spacing w:before="120"/>
              <w:ind w:left="413"/>
              <w:textAlignment w:val="auto"/>
              <w:rPr>
                <w:rFonts w:ascii="Arial" w:hAnsi="Arial"/>
                <w:color w:val="000000"/>
                <w:kern w:val="1"/>
                <w:sz w:val="14"/>
                <w:szCs w:val="14"/>
                <w:lang w:bidi="it-IT"/>
              </w:rPr>
            </w:pPr>
            <w:r>
              <w:rPr>
                <w:rFonts w:ascii="Arial" w:hAnsi="Arial"/>
                <w:color w:val="000000"/>
                <w:kern w:val="1"/>
                <w:sz w:val="14"/>
                <w:szCs w:val="14"/>
                <w:lang w:bidi="it-IT"/>
              </w:rPr>
              <w:t xml:space="preserve">E’ stata inflitta una condanna di reclusione per più di tre anni </w:t>
            </w:r>
            <w:r w:rsidRPr="00B815B4">
              <w:rPr>
                <w:rFonts w:ascii="Arial" w:hAnsi="Arial"/>
                <w:color w:val="000000"/>
                <w:kern w:val="1"/>
                <w:sz w:val="14"/>
                <w:szCs w:val="14"/>
                <w:lang w:bidi="it-IT"/>
              </w:rPr>
              <w:t>per i reati di cui agli articoli 314 e 317</w:t>
            </w:r>
            <w:r>
              <w:rPr>
                <w:rFonts w:ascii="Arial" w:hAnsi="Arial"/>
                <w:color w:val="000000"/>
                <w:kern w:val="1"/>
                <w:sz w:val="14"/>
                <w:szCs w:val="14"/>
                <w:lang w:bidi="it-IT"/>
              </w:rPr>
              <w:t xml:space="preserve"> del c.p. e pertanto si configura l’ipotesi di cui all’art. 317-bis primo comma, primo periodo del codice penale  e la pena è stata dichiarata estinta </w:t>
            </w:r>
          </w:p>
          <w:p w14:paraId="2312DF7B" w14:textId="77777777" w:rsidR="00B815B4" w:rsidRDefault="00B815B4" w:rsidP="00B815B4">
            <w:pPr>
              <w:widowControl/>
              <w:autoSpaceDN/>
              <w:spacing w:before="120"/>
              <w:ind w:left="413"/>
              <w:textAlignment w:val="auto"/>
              <w:rPr>
                <w:rFonts w:ascii="Arial" w:hAnsi="Arial"/>
                <w:color w:val="000000"/>
                <w:kern w:val="1"/>
                <w:sz w:val="14"/>
                <w:szCs w:val="14"/>
                <w:lang w:bidi="it-IT"/>
              </w:rPr>
            </w:pPr>
          </w:p>
          <w:p w14:paraId="26142D54" w14:textId="77777777" w:rsidR="00B815B4" w:rsidRDefault="00B815B4" w:rsidP="004E17DA">
            <w:pPr>
              <w:widowControl/>
              <w:numPr>
                <w:ilvl w:val="0"/>
                <w:numId w:val="28"/>
              </w:numPr>
              <w:autoSpaceDN/>
              <w:spacing w:before="120"/>
              <w:textAlignment w:val="auto"/>
              <w:rPr>
                <w:rFonts w:ascii="Arial" w:hAnsi="Arial"/>
                <w:color w:val="000000"/>
                <w:kern w:val="1"/>
                <w:sz w:val="14"/>
                <w:szCs w:val="14"/>
                <w:lang w:bidi="it-IT"/>
              </w:rPr>
            </w:pPr>
            <w:r>
              <w:rPr>
                <w:rFonts w:ascii="Arial" w:hAnsi="Arial"/>
                <w:color w:val="000000"/>
                <w:kern w:val="1"/>
                <w:sz w:val="14"/>
                <w:szCs w:val="14"/>
                <w:lang w:bidi="it-IT"/>
              </w:rPr>
              <w:t xml:space="preserve">E’ stata inflitta una condanna di reclusione per meno di tre anni </w:t>
            </w:r>
            <w:r w:rsidRPr="00B815B4">
              <w:rPr>
                <w:rFonts w:ascii="Arial" w:hAnsi="Arial"/>
                <w:color w:val="000000"/>
                <w:kern w:val="1"/>
                <w:sz w:val="14"/>
                <w:szCs w:val="14"/>
                <w:lang w:bidi="it-IT"/>
              </w:rPr>
              <w:t>per i reati di cui agli articoli 314 e 317</w:t>
            </w:r>
            <w:r>
              <w:rPr>
                <w:rFonts w:ascii="Arial" w:hAnsi="Arial"/>
                <w:color w:val="000000"/>
                <w:kern w:val="1"/>
                <w:sz w:val="14"/>
                <w:szCs w:val="14"/>
                <w:lang w:bidi="it-IT"/>
              </w:rPr>
              <w:t xml:space="preserve"> del c.p.. e pertanto si configura l’ipotesi di cui all’art. 317-bis primo comma, secondo periodo del codice penale senza riabilitazione</w:t>
            </w:r>
          </w:p>
          <w:p w14:paraId="6F1BB978" w14:textId="77777777" w:rsidR="004E17DA" w:rsidRDefault="004E17DA" w:rsidP="00B815B4">
            <w:pPr>
              <w:widowControl/>
              <w:autoSpaceDN/>
              <w:spacing w:before="120"/>
              <w:ind w:left="413"/>
              <w:textAlignment w:val="auto"/>
              <w:rPr>
                <w:rFonts w:ascii="Arial" w:hAnsi="Arial"/>
                <w:color w:val="000000"/>
                <w:kern w:val="1"/>
                <w:sz w:val="14"/>
                <w:szCs w:val="14"/>
                <w:lang w:bidi="it-IT"/>
              </w:rPr>
            </w:pPr>
          </w:p>
          <w:p w14:paraId="15A71527" w14:textId="77777777" w:rsidR="00B815B4" w:rsidRDefault="00B815B4" w:rsidP="00B815B4">
            <w:pPr>
              <w:widowControl/>
              <w:autoSpaceDN/>
              <w:spacing w:before="120"/>
              <w:ind w:left="413"/>
              <w:textAlignment w:val="auto"/>
              <w:rPr>
                <w:rFonts w:ascii="Arial" w:hAnsi="Arial"/>
                <w:color w:val="000000"/>
                <w:kern w:val="1"/>
                <w:sz w:val="14"/>
                <w:szCs w:val="14"/>
                <w:lang w:bidi="it-IT"/>
              </w:rPr>
            </w:pPr>
            <w:r>
              <w:rPr>
                <w:rFonts w:ascii="Arial" w:hAnsi="Arial"/>
                <w:color w:val="000000"/>
                <w:kern w:val="1"/>
                <w:sz w:val="14"/>
                <w:szCs w:val="14"/>
                <w:lang w:bidi="it-IT"/>
              </w:rPr>
              <w:t xml:space="preserve">E’ stata inflitta una condanna di reclusione per meno di tre anni </w:t>
            </w:r>
            <w:r w:rsidRPr="00B815B4">
              <w:rPr>
                <w:rFonts w:ascii="Arial" w:hAnsi="Arial"/>
                <w:color w:val="000000"/>
                <w:kern w:val="1"/>
                <w:sz w:val="14"/>
                <w:szCs w:val="14"/>
                <w:lang w:bidi="it-IT"/>
              </w:rPr>
              <w:t>per i reati di cui agli articoli 314 e 317</w:t>
            </w:r>
            <w:r>
              <w:rPr>
                <w:rFonts w:ascii="Arial" w:hAnsi="Arial"/>
                <w:color w:val="000000"/>
                <w:kern w:val="1"/>
                <w:sz w:val="14"/>
                <w:szCs w:val="14"/>
                <w:lang w:bidi="it-IT"/>
              </w:rPr>
              <w:t xml:space="preserve"> del c.p.. e pertanto si configura l’ipotesi di cui all’art. 317-bis primo comma, secondo periodo del codice penale</w:t>
            </w:r>
            <w:r w:rsidR="004E17DA">
              <w:rPr>
                <w:rFonts w:ascii="Arial" w:hAnsi="Arial"/>
                <w:color w:val="000000"/>
                <w:kern w:val="1"/>
                <w:sz w:val="14"/>
                <w:szCs w:val="14"/>
                <w:lang w:bidi="it-IT"/>
              </w:rPr>
              <w:t xml:space="preserve"> con i</w:t>
            </w:r>
            <w:r>
              <w:rPr>
                <w:rFonts w:ascii="Arial" w:hAnsi="Arial"/>
                <w:color w:val="000000"/>
                <w:kern w:val="1"/>
                <w:sz w:val="14"/>
                <w:szCs w:val="14"/>
                <w:lang w:bidi="it-IT"/>
              </w:rPr>
              <w:t>n</w:t>
            </w:r>
            <w:r w:rsidR="004E17DA">
              <w:rPr>
                <w:rFonts w:ascii="Arial" w:hAnsi="Arial"/>
                <w:color w:val="000000"/>
                <w:kern w:val="1"/>
                <w:sz w:val="14"/>
                <w:szCs w:val="14"/>
                <w:lang w:bidi="it-IT"/>
              </w:rPr>
              <w:t>t</w:t>
            </w:r>
            <w:r>
              <w:rPr>
                <w:rFonts w:ascii="Arial" w:hAnsi="Arial"/>
                <w:color w:val="000000"/>
                <w:kern w:val="1"/>
                <w:sz w:val="14"/>
                <w:szCs w:val="14"/>
                <w:lang w:bidi="it-IT"/>
              </w:rPr>
              <w:t>ervenuta riabilitazione</w:t>
            </w:r>
          </w:p>
          <w:p w14:paraId="45E323A7" w14:textId="77777777" w:rsidR="00B815B4" w:rsidRDefault="00B815B4" w:rsidP="00B815B4">
            <w:pPr>
              <w:widowControl/>
              <w:autoSpaceDN/>
              <w:spacing w:before="120"/>
              <w:ind w:left="413"/>
              <w:textAlignment w:val="auto"/>
              <w:rPr>
                <w:rFonts w:ascii="Arial" w:hAnsi="Arial"/>
                <w:color w:val="000000"/>
                <w:kern w:val="1"/>
                <w:sz w:val="14"/>
                <w:szCs w:val="14"/>
                <w:lang w:bidi="it-IT"/>
              </w:rPr>
            </w:pPr>
          </w:p>
          <w:p w14:paraId="35DB9722" w14:textId="77777777" w:rsidR="004E17DA" w:rsidRDefault="004E17DA" w:rsidP="00B815B4">
            <w:pPr>
              <w:widowControl/>
              <w:autoSpaceDN/>
              <w:spacing w:before="120"/>
              <w:ind w:left="413"/>
              <w:textAlignment w:val="auto"/>
              <w:rPr>
                <w:rFonts w:ascii="Arial" w:hAnsi="Arial"/>
                <w:color w:val="000000"/>
                <w:kern w:val="1"/>
                <w:sz w:val="14"/>
                <w:szCs w:val="14"/>
                <w:lang w:bidi="it-IT"/>
              </w:rPr>
            </w:pPr>
          </w:p>
          <w:p w14:paraId="4441C88C" w14:textId="77777777" w:rsidR="00BC1773" w:rsidRPr="004E17DA" w:rsidRDefault="004E17DA" w:rsidP="004E17DA">
            <w:pPr>
              <w:widowControl/>
              <w:numPr>
                <w:ilvl w:val="0"/>
                <w:numId w:val="28"/>
              </w:numPr>
              <w:autoSpaceDN/>
              <w:spacing w:before="120"/>
              <w:textAlignment w:val="auto"/>
              <w:rPr>
                <w:rFonts w:ascii="Arial" w:hAnsi="Arial"/>
                <w:color w:val="00000A"/>
                <w:kern w:val="1"/>
                <w:sz w:val="14"/>
                <w:szCs w:val="14"/>
                <w:lang w:bidi="it-IT"/>
              </w:rPr>
            </w:pPr>
            <w:r>
              <w:rPr>
                <w:rFonts w:ascii="Arial" w:hAnsi="Arial"/>
                <w:color w:val="000000"/>
                <w:kern w:val="1"/>
                <w:sz w:val="14"/>
                <w:szCs w:val="14"/>
                <w:lang w:bidi="it-IT"/>
              </w:rPr>
              <w:t xml:space="preserve">E’ stata inflitta una condanna </w:t>
            </w:r>
            <w:r w:rsidRPr="00B815B4">
              <w:rPr>
                <w:rFonts w:ascii="Arial" w:hAnsi="Arial"/>
                <w:color w:val="000000"/>
                <w:kern w:val="1"/>
                <w:sz w:val="14"/>
                <w:szCs w:val="14"/>
                <w:lang w:bidi="it-IT"/>
              </w:rPr>
              <w:t xml:space="preserve">per i reati </w:t>
            </w:r>
            <w:r>
              <w:rPr>
                <w:rFonts w:ascii="Arial" w:hAnsi="Arial"/>
                <w:color w:val="000000"/>
                <w:kern w:val="1"/>
                <w:sz w:val="14"/>
                <w:szCs w:val="14"/>
                <w:lang w:bidi="it-IT"/>
              </w:rPr>
              <w:t xml:space="preserve">diversi da quelli </w:t>
            </w:r>
            <w:r w:rsidRPr="00B815B4">
              <w:rPr>
                <w:rFonts w:ascii="Arial" w:hAnsi="Arial"/>
                <w:color w:val="000000"/>
                <w:kern w:val="1"/>
                <w:sz w:val="14"/>
                <w:szCs w:val="14"/>
                <w:lang w:bidi="it-IT"/>
              </w:rPr>
              <w:t>di cui agli articoli 314 e 317</w:t>
            </w:r>
            <w:r>
              <w:rPr>
                <w:rFonts w:ascii="Arial" w:hAnsi="Arial"/>
                <w:color w:val="000000"/>
                <w:kern w:val="1"/>
                <w:sz w:val="14"/>
                <w:szCs w:val="14"/>
                <w:lang w:bidi="it-IT"/>
              </w:rPr>
              <w:t xml:space="preserve"> del c.p.  e non è </w:t>
            </w:r>
            <w:r w:rsidR="00B815B4" w:rsidRPr="006C5818">
              <w:rPr>
                <w:rFonts w:ascii="Arial" w:hAnsi="Arial"/>
                <w:color w:val="000000"/>
                <w:kern w:val="1"/>
                <w:sz w:val="14"/>
                <w:szCs w:val="14"/>
                <w:lang w:bidi="it-IT"/>
              </w:rPr>
              <w:t>intervenuta riabilitazione</w:t>
            </w:r>
          </w:p>
          <w:p w14:paraId="2AB76A7E" w14:textId="77777777" w:rsidR="004E17DA" w:rsidRDefault="004E17DA" w:rsidP="004E17DA">
            <w:pPr>
              <w:widowControl/>
              <w:autoSpaceDN/>
              <w:spacing w:before="120"/>
              <w:textAlignment w:val="auto"/>
              <w:rPr>
                <w:rFonts w:ascii="Arial" w:hAnsi="Arial"/>
                <w:color w:val="000000"/>
                <w:kern w:val="1"/>
                <w:sz w:val="14"/>
                <w:szCs w:val="14"/>
                <w:lang w:bidi="it-IT"/>
              </w:rPr>
            </w:pPr>
          </w:p>
          <w:p w14:paraId="597D3020" w14:textId="77777777" w:rsidR="004E17DA" w:rsidRPr="004E17DA" w:rsidRDefault="004E17DA" w:rsidP="004E17DA">
            <w:pPr>
              <w:widowControl/>
              <w:autoSpaceDN/>
              <w:spacing w:before="120"/>
              <w:textAlignment w:val="auto"/>
              <w:rPr>
                <w:rFonts w:ascii="Arial" w:hAnsi="Arial"/>
                <w:color w:val="00000A"/>
                <w:kern w:val="1"/>
                <w:sz w:val="14"/>
                <w:szCs w:val="14"/>
                <w:lang w:bidi="it-IT"/>
              </w:rPr>
            </w:pPr>
          </w:p>
          <w:p w14:paraId="32AC18FD" w14:textId="77777777" w:rsidR="004E17DA" w:rsidRPr="00BC1773" w:rsidRDefault="004E17DA" w:rsidP="004E17DA">
            <w:pPr>
              <w:widowControl/>
              <w:autoSpaceDN/>
              <w:spacing w:before="120"/>
              <w:ind w:left="413"/>
              <w:textAlignment w:val="auto"/>
              <w:rPr>
                <w:rFonts w:ascii="Arial" w:hAnsi="Arial"/>
                <w:color w:val="00000A"/>
                <w:kern w:val="1"/>
                <w:sz w:val="14"/>
                <w:szCs w:val="14"/>
                <w:lang w:bidi="it-IT"/>
              </w:rPr>
            </w:pPr>
            <w:r>
              <w:rPr>
                <w:rFonts w:ascii="Arial" w:hAnsi="Arial"/>
                <w:color w:val="000000"/>
                <w:kern w:val="1"/>
                <w:sz w:val="14"/>
                <w:szCs w:val="14"/>
                <w:lang w:bidi="it-IT"/>
              </w:rPr>
              <w:t xml:space="preserve">E’ stata inflitta una condanna </w:t>
            </w:r>
            <w:r w:rsidRPr="00B815B4">
              <w:rPr>
                <w:rFonts w:ascii="Arial" w:hAnsi="Arial"/>
                <w:color w:val="000000"/>
                <w:kern w:val="1"/>
                <w:sz w:val="14"/>
                <w:szCs w:val="14"/>
                <w:lang w:bidi="it-IT"/>
              </w:rPr>
              <w:t xml:space="preserve">per i reati </w:t>
            </w:r>
            <w:r>
              <w:rPr>
                <w:rFonts w:ascii="Arial" w:hAnsi="Arial"/>
                <w:color w:val="000000"/>
                <w:kern w:val="1"/>
                <w:sz w:val="14"/>
                <w:szCs w:val="14"/>
                <w:lang w:bidi="it-IT"/>
              </w:rPr>
              <w:t xml:space="preserve">diversi da quelli </w:t>
            </w:r>
            <w:r w:rsidRPr="00B815B4">
              <w:rPr>
                <w:rFonts w:ascii="Arial" w:hAnsi="Arial"/>
                <w:color w:val="000000"/>
                <w:kern w:val="1"/>
                <w:sz w:val="14"/>
                <w:szCs w:val="14"/>
                <w:lang w:bidi="it-IT"/>
              </w:rPr>
              <w:t>di cui agli articoli 314 e 317</w:t>
            </w:r>
            <w:r>
              <w:rPr>
                <w:rFonts w:ascii="Arial" w:hAnsi="Arial"/>
                <w:color w:val="000000"/>
                <w:kern w:val="1"/>
                <w:sz w:val="14"/>
                <w:szCs w:val="14"/>
                <w:lang w:bidi="it-IT"/>
              </w:rPr>
              <w:t xml:space="preserve"> del c.p.  ed è </w:t>
            </w:r>
            <w:r w:rsidRPr="006C5818">
              <w:rPr>
                <w:rFonts w:ascii="Arial" w:hAnsi="Arial"/>
                <w:color w:val="000000"/>
                <w:kern w:val="1"/>
                <w:sz w:val="14"/>
                <w:szCs w:val="14"/>
                <w:lang w:bidi="it-IT"/>
              </w:rPr>
              <w:t>intervenuta riabilitazione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F4761D4" w14:textId="77777777" w:rsidR="00B815B4" w:rsidRDefault="00B815B4" w:rsidP="00B815B4">
            <w:pPr>
              <w:widowControl/>
              <w:autoSpaceDN/>
              <w:spacing w:before="120"/>
              <w:textAlignment w:val="auto"/>
              <w:rPr>
                <w:rFonts w:ascii="Arial" w:hAnsi="Arial"/>
                <w:color w:val="000000"/>
                <w:kern w:val="1"/>
                <w:sz w:val="14"/>
                <w:szCs w:val="14"/>
                <w:lang w:bidi="it-IT"/>
              </w:rPr>
            </w:pPr>
          </w:p>
          <w:p w14:paraId="4080B32B" w14:textId="77777777" w:rsidR="00B815B4" w:rsidRDefault="00B815B4" w:rsidP="00B815B4">
            <w:pPr>
              <w:widowControl/>
              <w:autoSpaceDN/>
              <w:spacing w:before="120"/>
              <w:textAlignment w:val="auto"/>
              <w:rPr>
                <w:rFonts w:ascii="Arial" w:hAnsi="Arial"/>
                <w:color w:val="000000"/>
                <w:kern w:val="1"/>
                <w:sz w:val="14"/>
                <w:szCs w:val="14"/>
                <w:lang w:bidi="it-IT"/>
              </w:rPr>
            </w:pPr>
          </w:p>
          <w:p w14:paraId="24665875" w14:textId="77777777" w:rsidR="00B815B4" w:rsidRDefault="00B815B4" w:rsidP="00B815B4">
            <w:pPr>
              <w:widowControl/>
              <w:autoSpaceDN/>
              <w:spacing w:before="120"/>
              <w:textAlignment w:val="auto"/>
              <w:rPr>
                <w:rFonts w:ascii="Arial" w:hAnsi="Arial"/>
                <w:color w:val="000000"/>
                <w:kern w:val="1"/>
                <w:sz w:val="14"/>
                <w:szCs w:val="14"/>
                <w:lang w:bidi="it-IT"/>
              </w:rPr>
            </w:pPr>
          </w:p>
          <w:p w14:paraId="055C4032" w14:textId="77777777" w:rsidR="00B815B4" w:rsidRDefault="00B815B4" w:rsidP="00B815B4">
            <w:pPr>
              <w:widowControl/>
              <w:autoSpaceDN/>
              <w:spacing w:before="120"/>
              <w:textAlignment w:val="auto"/>
              <w:rPr>
                <w:rFonts w:ascii="Arial" w:hAnsi="Arial"/>
                <w:color w:val="000000"/>
                <w:kern w:val="1"/>
                <w:sz w:val="14"/>
                <w:szCs w:val="14"/>
                <w:lang w:bidi="it-IT"/>
              </w:rPr>
            </w:pPr>
            <w:r w:rsidRPr="00BC1773">
              <w:rPr>
                <w:rFonts w:ascii="Arial" w:hAnsi="Arial"/>
                <w:color w:val="000000"/>
                <w:kern w:val="1"/>
                <w:sz w:val="14"/>
                <w:szCs w:val="14"/>
                <w:lang w:bidi="it-IT"/>
              </w:rPr>
              <w:t>[ ] Sì [ ] No</w:t>
            </w:r>
          </w:p>
          <w:p w14:paraId="3F1780C7" w14:textId="77777777" w:rsidR="004E17DA" w:rsidRPr="00BC1773" w:rsidRDefault="004E17DA" w:rsidP="00B815B4">
            <w:pPr>
              <w:widowControl/>
              <w:autoSpaceDN/>
              <w:spacing w:before="120"/>
              <w:textAlignment w:val="auto"/>
              <w:rPr>
                <w:rFonts w:ascii="Arial" w:hAnsi="Arial"/>
                <w:color w:val="000000"/>
                <w:kern w:val="1"/>
                <w:sz w:val="14"/>
                <w:szCs w:val="14"/>
                <w:lang w:bidi="it-IT"/>
              </w:rPr>
            </w:pPr>
            <w:r>
              <w:rPr>
                <w:rFonts w:ascii="Arial" w:hAnsi="Arial"/>
                <w:color w:val="000000"/>
                <w:kern w:val="1"/>
                <w:sz w:val="14"/>
                <w:szCs w:val="14"/>
                <w:lang w:bidi="it-IT"/>
              </w:rPr>
              <w:t>Durata della pena: _____________</w:t>
            </w:r>
          </w:p>
          <w:p w14:paraId="03B41821" w14:textId="77777777" w:rsidR="00B815B4" w:rsidRDefault="00B815B4" w:rsidP="00B815B4">
            <w:pPr>
              <w:widowControl/>
              <w:autoSpaceDN/>
              <w:spacing w:before="120"/>
              <w:textAlignment w:val="auto"/>
              <w:rPr>
                <w:rFonts w:ascii="Arial" w:hAnsi="Arial"/>
                <w:color w:val="000000"/>
                <w:kern w:val="1"/>
                <w:sz w:val="14"/>
                <w:szCs w:val="14"/>
                <w:lang w:bidi="it-IT"/>
              </w:rPr>
            </w:pPr>
          </w:p>
          <w:p w14:paraId="2F0E688E" w14:textId="77777777" w:rsidR="00B815B4" w:rsidRDefault="00B815B4" w:rsidP="00B815B4">
            <w:pPr>
              <w:widowControl/>
              <w:autoSpaceDN/>
              <w:spacing w:before="120"/>
              <w:textAlignment w:val="auto"/>
              <w:rPr>
                <w:rFonts w:ascii="Arial" w:hAnsi="Arial"/>
                <w:color w:val="000000"/>
                <w:kern w:val="1"/>
                <w:sz w:val="14"/>
                <w:szCs w:val="14"/>
                <w:lang w:bidi="it-IT"/>
              </w:rPr>
            </w:pPr>
          </w:p>
          <w:p w14:paraId="56CDDCC3" w14:textId="77777777" w:rsidR="00B815B4" w:rsidRPr="00BC1773" w:rsidRDefault="00B815B4" w:rsidP="00B815B4">
            <w:pPr>
              <w:widowControl/>
              <w:autoSpaceDN/>
              <w:spacing w:before="120"/>
              <w:textAlignment w:val="auto"/>
              <w:rPr>
                <w:rFonts w:ascii="Arial" w:hAnsi="Arial"/>
                <w:color w:val="000000"/>
                <w:kern w:val="1"/>
                <w:sz w:val="14"/>
                <w:szCs w:val="14"/>
                <w:lang w:bidi="it-IT"/>
              </w:rPr>
            </w:pPr>
            <w:r w:rsidRPr="00BC1773">
              <w:rPr>
                <w:rFonts w:ascii="Arial" w:hAnsi="Arial"/>
                <w:color w:val="000000"/>
                <w:kern w:val="1"/>
                <w:sz w:val="14"/>
                <w:szCs w:val="14"/>
                <w:lang w:bidi="it-IT"/>
              </w:rPr>
              <w:t>[ ] Sì [ ] No</w:t>
            </w:r>
          </w:p>
          <w:p w14:paraId="329B0220" w14:textId="77777777" w:rsidR="004E17DA" w:rsidRDefault="00B815B4" w:rsidP="00171E27">
            <w:pPr>
              <w:widowControl/>
              <w:autoSpaceDN/>
              <w:spacing w:before="120"/>
              <w:textAlignment w:val="auto"/>
              <w:rPr>
                <w:rFonts w:ascii="Arial" w:hAnsi="Arial"/>
                <w:color w:val="000000"/>
                <w:kern w:val="1"/>
                <w:sz w:val="14"/>
                <w:szCs w:val="14"/>
                <w:lang w:bidi="it-IT"/>
              </w:rPr>
            </w:pPr>
            <w:r>
              <w:rPr>
                <w:rFonts w:ascii="Arial" w:hAnsi="Arial"/>
                <w:color w:val="00000A"/>
                <w:kern w:val="1"/>
                <w:sz w:val="14"/>
                <w:szCs w:val="14"/>
                <w:lang w:bidi="it-IT"/>
              </w:rPr>
              <w:t xml:space="preserve">Provvedimento di </w:t>
            </w:r>
            <w:r w:rsidR="004E17DA">
              <w:rPr>
                <w:rFonts w:ascii="Arial" w:hAnsi="Arial"/>
                <w:color w:val="00000A"/>
                <w:kern w:val="1"/>
                <w:sz w:val="14"/>
                <w:szCs w:val="14"/>
                <w:lang w:bidi="it-IT"/>
              </w:rPr>
              <w:t xml:space="preserve">dichiarazione di </w:t>
            </w:r>
            <w:r>
              <w:rPr>
                <w:rFonts w:ascii="Arial" w:hAnsi="Arial"/>
                <w:color w:val="00000A"/>
                <w:kern w:val="1"/>
                <w:sz w:val="14"/>
                <w:szCs w:val="14"/>
                <w:lang w:bidi="it-IT"/>
              </w:rPr>
              <w:t xml:space="preserve">estinzione della pena:  </w:t>
            </w:r>
            <w:r w:rsidRPr="00BC1773">
              <w:rPr>
                <w:rFonts w:ascii="Arial" w:hAnsi="Arial"/>
                <w:color w:val="000000"/>
                <w:kern w:val="1"/>
                <w:sz w:val="14"/>
                <w:szCs w:val="14"/>
                <w:lang w:bidi="it-IT"/>
              </w:rPr>
              <w:t>Sì [</w:t>
            </w:r>
            <w:r>
              <w:rPr>
                <w:rFonts w:ascii="Arial" w:hAnsi="Arial"/>
                <w:color w:val="000000"/>
                <w:kern w:val="1"/>
                <w:sz w:val="14"/>
                <w:szCs w:val="14"/>
                <w:lang w:bidi="it-IT"/>
              </w:rPr>
              <w:t xml:space="preserve">    </w:t>
            </w:r>
            <w:r w:rsidRPr="00BC1773">
              <w:rPr>
                <w:rFonts w:ascii="Arial" w:hAnsi="Arial"/>
                <w:color w:val="000000"/>
                <w:kern w:val="1"/>
                <w:sz w:val="14"/>
                <w:szCs w:val="14"/>
                <w:lang w:bidi="it-IT"/>
              </w:rPr>
              <w:t xml:space="preserve"> ]</w:t>
            </w:r>
            <w:r>
              <w:rPr>
                <w:rFonts w:ascii="Arial" w:hAnsi="Arial"/>
                <w:color w:val="000000"/>
                <w:kern w:val="1"/>
                <w:sz w:val="14"/>
                <w:szCs w:val="14"/>
                <w:lang w:bidi="it-IT"/>
              </w:rPr>
              <w:t xml:space="preserve"> </w:t>
            </w:r>
          </w:p>
          <w:p w14:paraId="7FAD64EE" w14:textId="77777777" w:rsidR="00BC1773" w:rsidRDefault="00B815B4" w:rsidP="004E17DA">
            <w:pPr>
              <w:widowControl/>
              <w:autoSpaceDN/>
              <w:spacing w:before="120"/>
              <w:textAlignment w:val="auto"/>
              <w:rPr>
                <w:rFonts w:ascii="Arial" w:hAnsi="Arial"/>
                <w:color w:val="000000"/>
                <w:kern w:val="1"/>
                <w:sz w:val="14"/>
                <w:szCs w:val="14"/>
                <w:lang w:bidi="it-IT"/>
              </w:rPr>
            </w:pPr>
            <w:r>
              <w:rPr>
                <w:rFonts w:ascii="Arial" w:hAnsi="Arial"/>
                <w:color w:val="000000"/>
                <w:kern w:val="1"/>
                <w:sz w:val="14"/>
                <w:szCs w:val="14"/>
                <w:lang w:bidi="it-IT"/>
              </w:rPr>
              <w:t xml:space="preserve">data </w:t>
            </w:r>
            <w:r w:rsidRPr="00BC1773">
              <w:rPr>
                <w:rFonts w:ascii="Arial" w:hAnsi="Arial"/>
                <w:color w:val="000000"/>
                <w:kern w:val="1"/>
                <w:sz w:val="14"/>
                <w:szCs w:val="14"/>
                <w:lang w:bidi="it-IT"/>
              </w:rPr>
              <w:t>[</w:t>
            </w:r>
            <w:r>
              <w:rPr>
                <w:rFonts w:ascii="Arial" w:hAnsi="Arial"/>
                <w:color w:val="000000"/>
                <w:kern w:val="1"/>
                <w:sz w:val="14"/>
                <w:szCs w:val="14"/>
                <w:lang w:bidi="it-IT"/>
              </w:rPr>
              <w:t xml:space="preserve">    </w:t>
            </w:r>
            <w:r w:rsidRPr="00BC1773">
              <w:rPr>
                <w:rFonts w:ascii="Arial" w:hAnsi="Arial"/>
                <w:color w:val="000000"/>
                <w:kern w:val="1"/>
                <w:sz w:val="14"/>
                <w:szCs w:val="14"/>
                <w:lang w:bidi="it-IT"/>
              </w:rPr>
              <w:t xml:space="preserve"> ]</w:t>
            </w:r>
            <w:r w:rsidR="004E17DA">
              <w:rPr>
                <w:rFonts w:ascii="Arial" w:hAnsi="Arial"/>
                <w:color w:val="000000"/>
                <w:kern w:val="1"/>
                <w:sz w:val="14"/>
                <w:szCs w:val="14"/>
                <w:lang w:bidi="it-IT"/>
              </w:rPr>
              <w:t xml:space="preserve">  T</w:t>
            </w:r>
            <w:r>
              <w:rPr>
                <w:rFonts w:ascii="Arial" w:hAnsi="Arial"/>
                <w:color w:val="000000"/>
                <w:kern w:val="1"/>
                <w:sz w:val="14"/>
                <w:szCs w:val="14"/>
                <w:lang w:bidi="it-IT"/>
              </w:rPr>
              <w:t xml:space="preserve">ribunale di </w:t>
            </w:r>
            <w:r w:rsidRPr="00BC1773">
              <w:rPr>
                <w:rFonts w:ascii="Arial" w:hAnsi="Arial"/>
                <w:color w:val="000000"/>
                <w:kern w:val="1"/>
                <w:sz w:val="14"/>
                <w:szCs w:val="14"/>
                <w:lang w:bidi="it-IT"/>
              </w:rPr>
              <w:t>[</w:t>
            </w:r>
            <w:r>
              <w:rPr>
                <w:rFonts w:ascii="Arial" w:hAnsi="Arial"/>
                <w:color w:val="000000"/>
                <w:kern w:val="1"/>
                <w:sz w:val="14"/>
                <w:szCs w:val="14"/>
                <w:lang w:bidi="it-IT"/>
              </w:rPr>
              <w:t xml:space="preserve">    </w:t>
            </w:r>
            <w:r w:rsidR="004E17DA">
              <w:rPr>
                <w:rFonts w:ascii="Arial" w:hAnsi="Arial"/>
                <w:color w:val="000000"/>
                <w:kern w:val="1"/>
                <w:sz w:val="14"/>
                <w:szCs w:val="14"/>
                <w:lang w:bidi="it-IT"/>
              </w:rPr>
              <w:t xml:space="preserve">      </w:t>
            </w:r>
            <w:r w:rsidRPr="00BC1773">
              <w:rPr>
                <w:rFonts w:ascii="Arial" w:hAnsi="Arial"/>
                <w:color w:val="000000"/>
                <w:kern w:val="1"/>
                <w:sz w:val="14"/>
                <w:szCs w:val="14"/>
                <w:lang w:bidi="it-IT"/>
              </w:rPr>
              <w:t xml:space="preserve"> ]</w:t>
            </w:r>
          </w:p>
          <w:p w14:paraId="3A060076" w14:textId="77777777" w:rsidR="004E17DA" w:rsidRDefault="004E17DA" w:rsidP="004E17DA">
            <w:pPr>
              <w:widowControl/>
              <w:autoSpaceDN/>
              <w:spacing w:before="120"/>
              <w:textAlignment w:val="auto"/>
              <w:rPr>
                <w:rFonts w:ascii="Arial" w:hAnsi="Arial"/>
                <w:color w:val="000000"/>
                <w:kern w:val="1"/>
                <w:sz w:val="14"/>
                <w:szCs w:val="14"/>
                <w:lang w:bidi="it-IT"/>
              </w:rPr>
            </w:pPr>
          </w:p>
          <w:p w14:paraId="134C8E67" w14:textId="77777777" w:rsidR="004E17DA" w:rsidRPr="00BC1773" w:rsidRDefault="004E17DA" w:rsidP="004E17DA">
            <w:pPr>
              <w:widowControl/>
              <w:autoSpaceDN/>
              <w:spacing w:before="120"/>
              <w:textAlignment w:val="auto"/>
              <w:rPr>
                <w:rFonts w:ascii="Arial" w:hAnsi="Arial"/>
                <w:color w:val="000000"/>
                <w:kern w:val="1"/>
                <w:sz w:val="14"/>
                <w:szCs w:val="14"/>
                <w:lang w:bidi="it-IT"/>
              </w:rPr>
            </w:pPr>
            <w:r w:rsidRPr="00BC1773">
              <w:rPr>
                <w:rFonts w:ascii="Arial" w:hAnsi="Arial"/>
                <w:color w:val="000000"/>
                <w:kern w:val="1"/>
                <w:sz w:val="14"/>
                <w:szCs w:val="14"/>
                <w:lang w:bidi="it-IT"/>
              </w:rPr>
              <w:t>[ ] Sì [ ] No</w:t>
            </w:r>
          </w:p>
          <w:p w14:paraId="7AFFCF98" w14:textId="77777777" w:rsidR="004E17DA" w:rsidRPr="00BC1773" w:rsidRDefault="004E17DA" w:rsidP="004E17DA">
            <w:pPr>
              <w:widowControl/>
              <w:autoSpaceDN/>
              <w:spacing w:before="120"/>
              <w:textAlignment w:val="auto"/>
              <w:rPr>
                <w:rFonts w:ascii="Arial" w:hAnsi="Arial"/>
                <w:color w:val="000000"/>
                <w:kern w:val="1"/>
                <w:sz w:val="14"/>
                <w:szCs w:val="14"/>
                <w:lang w:bidi="it-IT"/>
              </w:rPr>
            </w:pPr>
            <w:r>
              <w:rPr>
                <w:rFonts w:ascii="Arial" w:hAnsi="Arial"/>
                <w:color w:val="000000"/>
                <w:kern w:val="1"/>
                <w:sz w:val="14"/>
                <w:szCs w:val="14"/>
                <w:lang w:bidi="it-IT"/>
              </w:rPr>
              <w:t>Durata della pena: _____________</w:t>
            </w:r>
          </w:p>
          <w:p w14:paraId="42CBF3AD" w14:textId="77777777" w:rsidR="004E17DA" w:rsidRDefault="004E17DA" w:rsidP="004E17DA">
            <w:pPr>
              <w:widowControl/>
              <w:autoSpaceDN/>
              <w:spacing w:before="120"/>
              <w:textAlignment w:val="auto"/>
              <w:rPr>
                <w:rFonts w:ascii="Arial" w:hAnsi="Arial"/>
                <w:color w:val="000000"/>
                <w:kern w:val="1"/>
                <w:sz w:val="14"/>
                <w:szCs w:val="14"/>
                <w:lang w:bidi="it-IT"/>
              </w:rPr>
            </w:pPr>
          </w:p>
          <w:p w14:paraId="25501E9F" w14:textId="77777777" w:rsidR="004E17DA" w:rsidRPr="00BC1773" w:rsidRDefault="004E17DA" w:rsidP="004E17DA">
            <w:pPr>
              <w:widowControl/>
              <w:autoSpaceDN/>
              <w:spacing w:before="120"/>
              <w:textAlignment w:val="auto"/>
              <w:rPr>
                <w:rFonts w:ascii="Arial" w:hAnsi="Arial"/>
                <w:color w:val="000000"/>
                <w:kern w:val="1"/>
                <w:sz w:val="14"/>
                <w:szCs w:val="14"/>
                <w:lang w:bidi="it-IT"/>
              </w:rPr>
            </w:pPr>
            <w:r w:rsidRPr="00BC1773">
              <w:rPr>
                <w:rFonts w:ascii="Arial" w:hAnsi="Arial"/>
                <w:color w:val="000000"/>
                <w:kern w:val="1"/>
                <w:sz w:val="14"/>
                <w:szCs w:val="14"/>
                <w:lang w:bidi="it-IT"/>
              </w:rPr>
              <w:t>[ ] Sì [ ] No</w:t>
            </w:r>
          </w:p>
          <w:p w14:paraId="0DB38D63" w14:textId="77777777" w:rsidR="004E17DA" w:rsidRDefault="004E17DA" w:rsidP="004E17DA">
            <w:pPr>
              <w:widowControl/>
              <w:autoSpaceDN/>
              <w:spacing w:before="120"/>
              <w:textAlignment w:val="auto"/>
              <w:rPr>
                <w:rFonts w:ascii="Arial" w:hAnsi="Arial"/>
                <w:color w:val="000000"/>
                <w:kern w:val="1"/>
                <w:sz w:val="14"/>
                <w:szCs w:val="14"/>
                <w:lang w:bidi="it-IT"/>
              </w:rPr>
            </w:pPr>
            <w:r>
              <w:rPr>
                <w:rFonts w:ascii="Arial" w:hAnsi="Arial"/>
                <w:color w:val="00000A"/>
                <w:kern w:val="1"/>
                <w:sz w:val="14"/>
                <w:szCs w:val="14"/>
                <w:lang w:bidi="it-IT"/>
              </w:rPr>
              <w:t xml:space="preserve">Provvedimento di dichiarazione di riabilitazione:  </w:t>
            </w:r>
            <w:r w:rsidRPr="00BC1773">
              <w:rPr>
                <w:rFonts w:ascii="Arial" w:hAnsi="Arial"/>
                <w:color w:val="000000"/>
                <w:kern w:val="1"/>
                <w:sz w:val="14"/>
                <w:szCs w:val="14"/>
                <w:lang w:bidi="it-IT"/>
              </w:rPr>
              <w:t>Sì [</w:t>
            </w:r>
            <w:r>
              <w:rPr>
                <w:rFonts w:ascii="Arial" w:hAnsi="Arial"/>
                <w:color w:val="000000"/>
                <w:kern w:val="1"/>
                <w:sz w:val="14"/>
                <w:szCs w:val="14"/>
                <w:lang w:bidi="it-IT"/>
              </w:rPr>
              <w:t xml:space="preserve">    </w:t>
            </w:r>
            <w:r w:rsidRPr="00BC1773">
              <w:rPr>
                <w:rFonts w:ascii="Arial" w:hAnsi="Arial"/>
                <w:color w:val="000000"/>
                <w:kern w:val="1"/>
                <w:sz w:val="14"/>
                <w:szCs w:val="14"/>
                <w:lang w:bidi="it-IT"/>
              </w:rPr>
              <w:t xml:space="preserve"> ]</w:t>
            </w:r>
            <w:r>
              <w:rPr>
                <w:rFonts w:ascii="Arial" w:hAnsi="Arial"/>
                <w:color w:val="000000"/>
                <w:kern w:val="1"/>
                <w:sz w:val="14"/>
                <w:szCs w:val="14"/>
                <w:lang w:bidi="it-IT"/>
              </w:rPr>
              <w:t xml:space="preserve"> </w:t>
            </w:r>
          </w:p>
          <w:p w14:paraId="3C43B75A" w14:textId="77777777" w:rsidR="004E17DA" w:rsidRDefault="004E17DA" w:rsidP="004E17DA">
            <w:pPr>
              <w:widowControl/>
              <w:autoSpaceDN/>
              <w:spacing w:before="120"/>
              <w:textAlignment w:val="auto"/>
              <w:rPr>
                <w:rFonts w:ascii="Arial" w:hAnsi="Arial"/>
                <w:color w:val="000000"/>
                <w:kern w:val="1"/>
                <w:sz w:val="14"/>
                <w:szCs w:val="14"/>
                <w:lang w:bidi="it-IT"/>
              </w:rPr>
            </w:pPr>
            <w:r>
              <w:rPr>
                <w:rFonts w:ascii="Arial" w:hAnsi="Arial"/>
                <w:color w:val="000000"/>
                <w:kern w:val="1"/>
                <w:sz w:val="14"/>
                <w:szCs w:val="14"/>
                <w:lang w:bidi="it-IT"/>
              </w:rPr>
              <w:t xml:space="preserve">data </w:t>
            </w:r>
            <w:r w:rsidRPr="00BC1773">
              <w:rPr>
                <w:rFonts w:ascii="Arial" w:hAnsi="Arial"/>
                <w:color w:val="000000"/>
                <w:kern w:val="1"/>
                <w:sz w:val="14"/>
                <w:szCs w:val="14"/>
                <w:lang w:bidi="it-IT"/>
              </w:rPr>
              <w:t>[</w:t>
            </w:r>
            <w:r>
              <w:rPr>
                <w:rFonts w:ascii="Arial" w:hAnsi="Arial"/>
                <w:color w:val="000000"/>
                <w:kern w:val="1"/>
                <w:sz w:val="14"/>
                <w:szCs w:val="14"/>
                <w:lang w:bidi="it-IT"/>
              </w:rPr>
              <w:t xml:space="preserve">    </w:t>
            </w:r>
            <w:r w:rsidRPr="00BC1773">
              <w:rPr>
                <w:rFonts w:ascii="Arial" w:hAnsi="Arial"/>
                <w:color w:val="000000"/>
                <w:kern w:val="1"/>
                <w:sz w:val="14"/>
                <w:szCs w:val="14"/>
                <w:lang w:bidi="it-IT"/>
              </w:rPr>
              <w:t xml:space="preserve"> ]</w:t>
            </w:r>
            <w:r>
              <w:rPr>
                <w:rFonts w:ascii="Arial" w:hAnsi="Arial"/>
                <w:color w:val="000000"/>
                <w:kern w:val="1"/>
                <w:sz w:val="14"/>
                <w:szCs w:val="14"/>
                <w:lang w:bidi="it-IT"/>
              </w:rPr>
              <w:t xml:space="preserve">  Tribunale di </w:t>
            </w:r>
            <w:r w:rsidRPr="00BC1773">
              <w:rPr>
                <w:rFonts w:ascii="Arial" w:hAnsi="Arial"/>
                <w:color w:val="000000"/>
                <w:kern w:val="1"/>
                <w:sz w:val="14"/>
                <w:szCs w:val="14"/>
                <w:lang w:bidi="it-IT"/>
              </w:rPr>
              <w:t>[</w:t>
            </w:r>
            <w:r>
              <w:rPr>
                <w:rFonts w:ascii="Arial" w:hAnsi="Arial"/>
                <w:color w:val="000000"/>
                <w:kern w:val="1"/>
                <w:sz w:val="14"/>
                <w:szCs w:val="14"/>
                <w:lang w:bidi="it-IT"/>
              </w:rPr>
              <w:t xml:space="preserve">          </w:t>
            </w:r>
            <w:r w:rsidRPr="00BC1773">
              <w:rPr>
                <w:rFonts w:ascii="Arial" w:hAnsi="Arial"/>
                <w:color w:val="000000"/>
                <w:kern w:val="1"/>
                <w:sz w:val="14"/>
                <w:szCs w:val="14"/>
                <w:lang w:bidi="it-IT"/>
              </w:rPr>
              <w:t xml:space="preserve"> ]</w:t>
            </w:r>
          </w:p>
          <w:p w14:paraId="0CDDCDDE" w14:textId="77777777" w:rsidR="004E17DA" w:rsidRDefault="004E17DA" w:rsidP="004E17DA">
            <w:pPr>
              <w:widowControl/>
              <w:autoSpaceDN/>
              <w:spacing w:before="120"/>
              <w:textAlignment w:val="auto"/>
              <w:rPr>
                <w:rFonts w:ascii="Arial" w:hAnsi="Arial"/>
                <w:color w:val="000000"/>
                <w:kern w:val="1"/>
                <w:sz w:val="14"/>
                <w:szCs w:val="14"/>
                <w:lang w:bidi="it-IT"/>
              </w:rPr>
            </w:pPr>
          </w:p>
          <w:p w14:paraId="342F6CC8" w14:textId="77777777" w:rsidR="004E17DA" w:rsidRPr="00BC1773" w:rsidRDefault="004E17DA" w:rsidP="004E17DA">
            <w:pPr>
              <w:widowControl/>
              <w:autoSpaceDN/>
              <w:spacing w:before="120"/>
              <w:textAlignment w:val="auto"/>
              <w:rPr>
                <w:rFonts w:ascii="Arial" w:hAnsi="Arial"/>
                <w:color w:val="000000"/>
                <w:kern w:val="1"/>
                <w:sz w:val="14"/>
                <w:szCs w:val="14"/>
                <w:lang w:bidi="it-IT"/>
              </w:rPr>
            </w:pPr>
            <w:r w:rsidRPr="00BC1773">
              <w:rPr>
                <w:rFonts w:ascii="Arial" w:hAnsi="Arial"/>
                <w:color w:val="000000"/>
                <w:kern w:val="1"/>
                <w:sz w:val="14"/>
                <w:szCs w:val="14"/>
                <w:lang w:bidi="it-IT"/>
              </w:rPr>
              <w:t>[ ] Sì [ ] No</w:t>
            </w:r>
          </w:p>
          <w:p w14:paraId="1A6CF1CD" w14:textId="77777777" w:rsidR="004E17DA" w:rsidRPr="00BC1773" w:rsidRDefault="004E17DA" w:rsidP="004E17DA">
            <w:pPr>
              <w:widowControl/>
              <w:autoSpaceDN/>
              <w:spacing w:before="120"/>
              <w:textAlignment w:val="auto"/>
              <w:rPr>
                <w:rFonts w:ascii="Arial" w:hAnsi="Arial"/>
                <w:color w:val="000000"/>
                <w:kern w:val="1"/>
                <w:sz w:val="14"/>
                <w:szCs w:val="14"/>
                <w:lang w:bidi="it-IT"/>
              </w:rPr>
            </w:pPr>
            <w:r>
              <w:rPr>
                <w:rFonts w:ascii="Arial" w:hAnsi="Arial"/>
                <w:color w:val="000000"/>
                <w:kern w:val="1"/>
                <w:sz w:val="14"/>
                <w:szCs w:val="14"/>
                <w:lang w:bidi="it-IT"/>
              </w:rPr>
              <w:t>Durata della pena: _____________</w:t>
            </w:r>
          </w:p>
          <w:p w14:paraId="60850157" w14:textId="77777777" w:rsidR="004E17DA" w:rsidRDefault="004E17DA" w:rsidP="004E17DA">
            <w:pPr>
              <w:widowControl/>
              <w:autoSpaceDN/>
              <w:spacing w:before="120"/>
              <w:textAlignment w:val="auto"/>
              <w:rPr>
                <w:rFonts w:ascii="Arial" w:hAnsi="Arial"/>
                <w:color w:val="000000"/>
                <w:kern w:val="1"/>
                <w:sz w:val="14"/>
                <w:szCs w:val="14"/>
                <w:lang w:bidi="it-IT"/>
              </w:rPr>
            </w:pPr>
          </w:p>
          <w:p w14:paraId="69914576" w14:textId="77777777" w:rsidR="004E17DA" w:rsidRPr="00BC1773" w:rsidRDefault="004E17DA" w:rsidP="004E17DA">
            <w:pPr>
              <w:widowControl/>
              <w:autoSpaceDN/>
              <w:spacing w:before="120"/>
              <w:textAlignment w:val="auto"/>
              <w:rPr>
                <w:rFonts w:ascii="Arial" w:hAnsi="Arial"/>
                <w:color w:val="000000"/>
                <w:kern w:val="1"/>
                <w:sz w:val="14"/>
                <w:szCs w:val="14"/>
                <w:lang w:bidi="it-IT"/>
              </w:rPr>
            </w:pPr>
            <w:r w:rsidRPr="00BC1773">
              <w:rPr>
                <w:rFonts w:ascii="Arial" w:hAnsi="Arial"/>
                <w:color w:val="000000"/>
                <w:kern w:val="1"/>
                <w:sz w:val="14"/>
                <w:szCs w:val="14"/>
                <w:lang w:bidi="it-IT"/>
              </w:rPr>
              <w:t>[ ] Sì [ ] No</w:t>
            </w:r>
          </w:p>
          <w:p w14:paraId="0522BE6D" w14:textId="77777777" w:rsidR="004E17DA" w:rsidRDefault="004E17DA" w:rsidP="004E17DA">
            <w:pPr>
              <w:widowControl/>
              <w:autoSpaceDN/>
              <w:spacing w:before="120"/>
              <w:textAlignment w:val="auto"/>
              <w:rPr>
                <w:rFonts w:ascii="Arial" w:hAnsi="Arial"/>
                <w:color w:val="000000"/>
                <w:kern w:val="1"/>
                <w:sz w:val="14"/>
                <w:szCs w:val="14"/>
                <w:lang w:bidi="it-IT"/>
              </w:rPr>
            </w:pPr>
            <w:r>
              <w:rPr>
                <w:rFonts w:ascii="Arial" w:hAnsi="Arial"/>
                <w:color w:val="00000A"/>
                <w:kern w:val="1"/>
                <w:sz w:val="14"/>
                <w:szCs w:val="14"/>
                <w:lang w:bidi="it-IT"/>
              </w:rPr>
              <w:t xml:space="preserve">Provvedimento di dichiarazione di riabilitazione:  </w:t>
            </w:r>
            <w:r w:rsidRPr="00BC1773">
              <w:rPr>
                <w:rFonts w:ascii="Arial" w:hAnsi="Arial"/>
                <w:color w:val="000000"/>
                <w:kern w:val="1"/>
                <w:sz w:val="14"/>
                <w:szCs w:val="14"/>
                <w:lang w:bidi="it-IT"/>
              </w:rPr>
              <w:t>Sì [</w:t>
            </w:r>
            <w:r>
              <w:rPr>
                <w:rFonts w:ascii="Arial" w:hAnsi="Arial"/>
                <w:color w:val="000000"/>
                <w:kern w:val="1"/>
                <w:sz w:val="14"/>
                <w:szCs w:val="14"/>
                <w:lang w:bidi="it-IT"/>
              </w:rPr>
              <w:t xml:space="preserve">    </w:t>
            </w:r>
            <w:r w:rsidRPr="00BC1773">
              <w:rPr>
                <w:rFonts w:ascii="Arial" w:hAnsi="Arial"/>
                <w:color w:val="000000"/>
                <w:kern w:val="1"/>
                <w:sz w:val="14"/>
                <w:szCs w:val="14"/>
                <w:lang w:bidi="it-IT"/>
              </w:rPr>
              <w:t xml:space="preserve"> ]</w:t>
            </w:r>
            <w:r>
              <w:rPr>
                <w:rFonts w:ascii="Arial" w:hAnsi="Arial"/>
                <w:color w:val="000000"/>
                <w:kern w:val="1"/>
                <w:sz w:val="14"/>
                <w:szCs w:val="14"/>
                <w:lang w:bidi="it-IT"/>
              </w:rPr>
              <w:t xml:space="preserve"> </w:t>
            </w:r>
          </w:p>
          <w:p w14:paraId="20F0070F" w14:textId="77777777" w:rsidR="004E17DA" w:rsidRPr="00BC1773" w:rsidRDefault="004E17DA" w:rsidP="004E17DA">
            <w:pPr>
              <w:widowControl/>
              <w:autoSpaceDN/>
              <w:spacing w:before="120"/>
              <w:textAlignment w:val="auto"/>
              <w:rPr>
                <w:rFonts w:ascii="Arial" w:hAnsi="Arial"/>
                <w:color w:val="00000A"/>
                <w:kern w:val="1"/>
                <w:sz w:val="14"/>
                <w:szCs w:val="14"/>
                <w:lang w:bidi="it-IT"/>
              </w:rPr>
            </w:pPr>
            <w:r>
              <w:rPr>
                <w:rFonts w:ascii="Arial" w:hAnsi="Arial"/>
                <w:color w:val="000000"/>
                <w:kern w:val="1"/>
                <w:sz w:val="14"/>
                <w:szCs w:val="14"/>
                <w:lang w:bidi="it-IT"/>
              </w:rPr>
              <w:t xml:space="preserve">data </w:t>
            </w:r>
            <w:r w:rsidRPr="00BC1773">
              <w:rPr>
                <w:rFonts w:ascii="Arial" w:hAnsi="Arial"/>
                <w:color w:val="000000"/>
                <w:kern w:val="1"/>
                <w:sz w:val="14"/>
                <w:szCs w:val="14"/>
                <w:lang w:bidi="it-IT"/>
              </w:rPr>
              <w:t>[</w:t>
            </w:r>
            <w:r>
              <w:rPr>
                <w:rFonts w:ascii="Arial" w:hAnsi="Arial"/>
                <w:color w:val="000000"/>
                <w:kern w:val="1"/>
                <w:sz w:val="14"/>
                <w:szCs w:val="14"/>
                <w:lang w:bidi="it-IT"/>
              </w:rPr>
              <w:t xml:space="preserve">    </w:t>
            </w:r>
            <w:r w:rsidRPr="00BC1773">
              <w:rPr>
                <w:rFonts w:ascii="Arial" w:hAnsi="Arial"/>
                <w:color w:val="000000"/>
                <w:kern w:val="1"/>
                <w:sz w:val="14"/>
                <w:szCs w:val="14"/>
                <w:lang w:bidi="it-IT"/>
              </w:rPr>
              <w:t xml:space="preserve"> ]</w:t>
            </w:r>
            <w:r>
              <w:rPr>
                <w:rFonts w:ascii="Arial" w:hAnsi="Arial"/>
                <w:color w:val="000000"/>
                <w:kern w:val="1"/>
                <w:sz w:val="14"/>
                <w:szCs w:val="14"/>
                <w:lang w:bidi="it-IT"/>
              </w:rPr>
              <w:t xml:space="preserve">  Tribunale di </w:t>
            </w:r>
            <w:r w:rsidRPr="00BC1773">
              <w:rPr>
                <w:rFonts w:ascii="Arial" w:hAnsi="Arial"/>
                <w:color w:val="000000"/>
                <w:kern w:val="1"/>
                <w:sz w:val="14"/>
                <w:szCs w:val="14"/>
                <w:lang w:bidi="it-IT"/>
              </w:rPr>
              <w:t>[</w:t>
            </w:r>
            <w:r>
              <w:rPr>
                <w:rFonts w:ascii="Arial" w:hAnsi="Arial"/>
                <w:color w:val="000000"/>
                <w:kern w:val="1"/>
                <w:sz w:val="14"/>
                <w:szCs w:val="14"/>
                <w:lang w:bidi="it-IT"/>
              </w:rPr>
              <w:t xml:space="preserve">          </w:t>
            </w:r>
            <w:r w:rsidRPr="00BC1773">
              <w:rPr>
                <w:rFonts w:ascii="Arial" w:hAnsi="Arial"/>
                <w:color w:val="000000"/>
                <w:kern w:val="1"/>
                <w:sz w:val="14"/>
                <w:szCs w:val="14"/>
                <w:lang w:bidi="it-IT"/>
              </w:rPr>
              <w:t xml:space="preserve"> ]</w:t>
            </w:r>
          </w:p>
        </w:tc>
      </w:tr>
      <w:tr w:rsidR="00BC1773" w:rsidRPr="00BC1773" w14:paraId="09073DCE" w14:textId="77777777" w:rsidTr="00070CB9">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430277D" w14:textId="77777777" w:rsidR="00BC1773" w:rsidRPr="00BC1773" w:rsidRDefault="00BC1773" w:rsidP="00070CB9">
            <w:pPr>
              <w:widowControl/>
              <w:suppressAutoHyphens w:val="0"/>
              <w:autoSpaceDN/>
              <w:spacing w:before="119"/>
              <w:ind w:left="53"/>
              <w:textAlignment w:val="auto"/>
              <w:rPr>
                <w:rFonts w:ascii="Arial" w:eastAsia="Times New Roman" w:hAnsi="Arial"/>
                <w:bCs/>
                <w:color w:val="000000"/>
                <w:kern w:val="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667D946" w14:textId="77777777" w:rsidR="00BC1773" w:rsidRPr="00BC1773" w:rsidRDefault="00BC1773" w:rsidP="00171E27">
            <w:pPr>
              <w:widowControl/>
              <w:autoSpaceDN/>
              <w:spacing w:before="120"/>
              <w:textAlignment w:val="auto"/>
              <w:rPr>
                <w:rFonts w:ascii="Arial" w:hAnsi="Arial"/>
                <w:color w:val="000000"/>
                <w:kern w:val="1"/>
                <w:sz w:val="14"/>
                <w:szCs w:val="14"/>
                <w:lang w:bidi="it-IT"/>
              </w:rPr>
            </w:pPr>
          </w:p>
        </w:tc>
      </w:tr>
    </w:tbl>
    <w:p w14:paraId="75DAC68C" w14:textId="77777777" w:rsidR="00142029" w:rsidRDefault="00142029" w:rsidP="00070CB9">
      <w:pPr>
        <w:pStyle w:val="Standard"/>
        <w:spacing w:before="120" w:after="0" w:line="360" w:lineRule="auto"/>
        <w:ind w:left="567"/>
        <w:jc w:val="center"/>
        <w:rPr>
          <w:rFonts w:cs="Calibri"/>
          <w:b/>
          <w:sz w:val="22"/>
          <w:szCs w:val="22"/>
        </w:rPr>
      </w:pPr>
    </w:p>
    <w:p w14:paraId="64FFEA55" w14:textId="77777777" w:rsidR="00BC1773" w:rsidRPr="00AA4534" w:rsidRDefault="00070CB9" w:rsidP="00070CB9">
      <w:pPr>
        <w:pStyle w:val="Standard"/>
        <w:spacing w:before="120" w:after="0" w:line="360" w:lineRule="auto"/>
        <w:ind w:left="567"/>
        <w:jc w:val="center"/>
        <w:rPr>
          <w:rFonts w:cs="Calibri"/>
          <w:b/>
          <w:sz w:val="28"/>
          <w:szCs w:val="28"/>
        </w:rPr>
      </w:pPr>
      <w:r w:rsidRPr="00AA4534">
        <w:rPr>
          <w:rFonts w:cs="Calibri"/>
          <w:b/>
          <w:sz w:val="28"/>
          <w:szCs w:val="28"/>
        </w:rPr>
        <w:t>DICHIARA</w:t>
      </w:r>
    </w:p>
    <w:p w14:paraId="48CDBA49" w14:textId="77777777" w:rsidR="00D86484" w:rsidRDefault="00D86484" w:rsidP="00D86484">
      <w:pPr>
        <w:pStyle w:val="Textbody"/>
        <w:jc w:val="center"/>
        <w:rPr>
          <w:i/>
          <w:iCs/>
          <w:sz w:val="20"/>
        </w:rPr>
      </w:pPr>
      <w:r w:rsidRPr="00142029">
        <w:rPr>
          <w:i/>
          <w:iCs/>
          <w:sz w:val="20"/>
        </w:rPr>
        <w:t>(barrare le voci di interesse)</w:t>
      </w:r>
    </w:p>
    <w:p w14:paraId="17706295" w14:textId="77777777" w:rsidR="00D86484" w:rsidRPr="00171E27" w:rsidRDefault="00D86484" w:rsidP="00070CB9">
      <w:pPr>
        <w:pStyle w:val="Standard"/>
        <w:spacing w:before="120" w:after="0" w:line="360" w:lineRule="auto"/>
        <w:ind w:left="567"/>
        <w:jc w:val="center"/>
        <w:rPr>
          <w:rFonts w:cs="Calibri"/>
          <w:b/>
          <w:sz w:val="22"/>
          <w:szCs w:val="22"/>
        </w:rPr>
      </w:pPr>
    </w:p>
    <w:p w14:paraId="4D829C5C" w14:textId="77777777" w:rsidR="004877D0" w:rsidRPr="00171E27" w:rsidRDefault="004877D0" w:rsidP="004877D0">
      <w:pPr>
        <w:pStyle w:val="Standard"/>
        <w:numPr>
          <w:ilvl w:val="0"/>
          <w:numId w:val="15"/>
        </w:numPr>
        <w:spacing w:before="120" w:after="0" w:line="360" w:lineRule="auto"/>
        <w:ind w:left="567"/>
        <w:rPr>
          <w:rFonts w:cs="Calibri"/>
          <w:sz w:val="22"/>
          <w:szCs w:val="22"/>
        </w:rPr>
      </w:pPr>
      <w:r w:rsidRPr="00171E27">
        <w:rPr>
          <w:rFonts w:cs="Calibri"/>
          <w:sz w:val="22"/>
          <w:szCs w:val="22"/>
        </w:rPr>
        <w:t>che l’operatore economico non si è avvalso dei piani individuali di emersione (art. 1-bis c. 14 della L. 383 del 2001)</w:t>
      </w:r>
    </w:p>
    <w:p w14:paraId="26B55209" w14:textId="77777777" w:rsidR="00E0535B" w:rsidRPr="00171E27" w:rsidRDefault="00E0535B" w:rsidP="00E0535B">
      <w:pPr>
        <w:pStyle w:val="Standard"/>
        <w:spacing w:before="120" w:after="0" w:line="360" w:lineRule="auto"/>
        <w:ind w:left="567"/>
        <w:rPr>
          <w:rFonts w:cs="Calibri"/>
          <w:sz w:val="22"/>
          <w:szCs w:val="22"/>
        </w:rPr>
      </w:pPr>
      <w:r w:rsidRPr="00171E27">
        <w:rPr>
          <w:rFonts w:cs="Calibri"/>
          <w:b/>
          <w:sz w:val="22"/>
          <w:szCs w:val="22"/>
        </w:rPr>
        <w:t>OPPURE</w:t>
      </w:r>
      <w:r w:rsidRPr="00171E27">
        <w:rPr>
          <w:rFonts w:cs="Calibri"/>
          <w:sz w:val="22"/>
          <w:szCs w:val="22"/>
        </w:rPr>
        <w:t xml:space="preserve"> (barrare la casella corrispondente)</w:t>
      </w:r>
    </w:p>
    <w:p w14:paraId="1518EA3B" w14:textId="77777777" w:rsidR="00E0535B" w:rsidRPr="00171E27" w:rsidRDefault="00E0535B" w:rsidP="00E0535B">
      <w:pPr>
        <w:pStyle w:val="Standard"/>
        <w:numPr>
          <w:ilvl w:val="0"/>
          <w:numId w:val="16"/>
        </w:numPr>
        <w:spacing w:before="120" w:after="0" w:line="360" w:lineRule="auto"/>
        <w:ind w:left="567"/>
        <w:rPr>
          <w:rFonts w:cs="Calibri"/>
          <w:sz w:val="22"/>
          <w:szCs w:val="22"/>
        </w:rPr>
      </w:pPr>
      <w:r w:rsidRPr="00171E27">
        <w:rPr>
          <w:rFonts w:cs="Calibri"/>
          <w:sz w:val="22"/>
          <w:szCs w:val="22"/>
        </w:rPr>
        <w:t>che l’operatore economico si è avvalso dei piani individuali di emersione e il periodo di emersione sia è già concluso (art. 1-bis c. 14 della L. 383 del 2001)</w:t>
      </w:r>
    </w:p>
    <w:p w14:paraId="77DE8D6E" w14:textId="77777777" w:rsidR="00142029" w:rsidRPr="00C57838" w:rsidRDefault="00142029" w:rsidP="004A2077">
      <w:pPr>
        <w:pStyle w:val="Standard"/>
        <w:spacing w:before="120" w:after="0" w:line="360" w:lineRule="auto"/>
        <w:jc w:val="center"/>
        <w:rPr>
          <w:rFonts w:cs="Calibri"/>
          <w:b/>
          <w:sz w:val="28"/>
          <w:szCs w:val="28"/>
        </w:rPr>
      </w:pPr>
      <w:r w:rsidRPr="00C57838">
        <w:rPr>
          <w:rFonts w:cs="Calibri"/>
          <w:b/>
          <w:sz w:val="28"/>
          <w:szCs w:val="28"/>
        </w:rPr>
        <w:t>DICHIARA</w:t>
      </w:r>
    </w:p>
    <w:p w14:paraId="2FE4B76A" w14:textId="77777777" w:rsidR="00142029" w:rsidRPr="00171E27" w:rsidRDefault="00142029" w:rsidP="001F4D2A">
      <w:pPr>
        <w:pStyle w:val="Standard"/>
        <w:numPr>
          <w:ilvl w:val="0"/>
          <w:numId w:val="19"/>
        </w:numPr>
        <w:spacing w:before="120" w:after="0" w:line="360" w:lineRule="auto"/>
        <w:rPr>
          <w:rFonts w:cs="Calibri"/>
          <w:sz w:val="22"/>
          <w:szCs w:val="22"/>
        </w:rPr>
      </w:pPr>
      <w:r w:rsidRPr="00171E27">
        <w:rPr>
          <w:rFonts w:cs="Calibri"/>
          <w:sz w:val="22"/>
          <w:szCs w:val="22"/>
        </w:rPr>
        <w:t>che per l’operatore economico non sussiste alcun divieto a contrarre con la P.A.</w:t>
      </w:r>
    </w:p>
    <w:p w14:paraId="745D1A1F" w14:textId="77777777" w:rsidR="00B465B9" w:rsidRDefault="00B465B9" w:rsidP="006A64C5">
      <w:pPr>
        <w:pStyle w:val="Standard"/>
        <w:numPr>
          <w:ilvl w:val="0"/>
          <w:numId w:val="19"/>
        </w:numPr>
        <w:spacing w:before="120" w:after="0" w:line="360" w:lineRule="auto"/>
        <w:rPr>
          <w:rFonts w:cs="Calibri"/>
          <w:sz w:val="22"/>
          <w:szCs w:val="22"/>
        </w:rPr>
      </w:pPr>
      <w:r>
        <w:rPr>
          <w:rFonts w:cs="Calibri"/>
          <w:sz w:val="22"/>
          <w:szCs w:val="22"/>
        </w:rPr>
        <w:t>di rispettare i protocolli di legalità sottoscritti dal Ministero dell’Interno a</w:t>
      </w:r>
      <w:r w:rsidRPr="00B465B9">
        <w:rPr>
          <w:rFonts w:cs="Calibri"/>
          <w:sz w:val="22"/>
          <w:szCs w:val="22"/>
        </w:rPr>
        <w:t>i sensi dell</w:t>
      </w:r>
      <w:r w:rsidRPr="00B465B9">
        <w:rPr>
          <w:rFonts w:cs="Calibri" w:hint="eastAsia"/>
          <w:sz w:val="22"/>
          <w:szCs w:val="22"/>
        </w:rPr>
        <w:t>’</w:t>
      </w:r>
      <w:r w:rsidRPr="00B465B9">
        <w:rPr>
          <w:rFonts w:cs="Calibri"/>
          <w:sz w:val="22"/>
          <w:szCs w:val="22"/>
        </w:rPr>
        <w:t>art. 83-bis</w:t>
      </w:r>
      <w:r w:rsidR="0087204E">
        <w:rPr>
          <w:rFonts w:cs="Calibri"/>
          <w:sz w:val="22"/>
          <w:szCs w:val="22"/>
        </w:rPr>
        <w:t xml:space="preserve"> c. 1</w:t>
      </w:r>
      <w:r w:rsidRPr="00B465B9">
        <w:rPr>
          <w:rFonts w:cs="Calibri"/>
          <w:sz w:val="22"/>
          <w:szCs w:val="22"/>
        </w:rPr>
        <w:t xml:space="preserve"> del D.Lgs. 159/2011</w:t>
      </w:r>
      <w:r w:rsidR="0087204E">
        <w:rPr>
          <w:rFonts w:cs="Calibri"/>
          <w:sz w:val="22"/>
          <w:szCs w:val="22"/>
        </w:rPr>
        <w:t xml:space="preserve"> e di essere consapevole che</w:t>
      </w:r>
      <w:r w:rsidRPr="00B465B9">
        <w:rPr>
          <w:rFonts w:cs="Calibri"/>
          <w:sz w:val="22"/>
          <w:szCs w:val="22"/>
        </w:rPr>
        <w:t xml:space="preserve"> il mancato rispetto dei protocolli di legalit</w:t>
      </w:r>
      <w:r w:rsidRPr="00B465B9">
        <w:rPr>
          <w:rFonts w:cs="Calibri" w:hint="eastAsia"/>
          <w:sz w:val="22"/>
          <w:szCs w:val="22"/>
        </w:rPr>
        <w:t>à</w:t>
      </w:r>
      <w:r w:rsidRPr="00B465B9">
        <w:rPr>
          <w:rFonts w:cs="Calibri"/>
          <w:sz w:val="22"/>
          <w:szCs w:val="22"/>
        </w:rPr>
        <w:t xml:space="preserve"> costituisce causa di esclusione dalla gara o di risoluzione del contratto.</w:t>
      </w:r>
    </w:p>
    <w:p w14:paraId="32C01571" w14:textId="77777777" w:rsidR="004877D0" w:rsidRPr="00C57838" w:rsidRDefault="004877D0" w:rsidP="004877D0">
      <w:pPr>
        <w:pStyle w:val="Standard"/>
        <w:spacing w:before="120" w:after="0" w:line="360" w:lineRule="auto"/>
        <w:ind w:left="720"/>
        <w:jc w:val="center"/>
        <w:rPr>
          <w:rFonts w:cs="Calibri"/>
          <w:b/>
          <w:sz w:val="28"/>
          <w:szCs w:val="28"/>
        </w:rPr>
      </w:pPr>
      <w:r w:rsidRPr="00C57838">
        <w:rPr>
          <w:rFonts w:cs="Calibri"/>
          <w:b/>
          <w:sz w:val="28"/>
          <w:szCs w:val="28"/>
        </w:rPr>
        <w:t>ACCETTA</w:t>
      </w:r>
    </w:p>
    <w:p w14:paraId="0E036566" w14:textId="77777777" w:rsidR="004877D0" w:rsidRPr="00171E27" w:rsidRDefault="004877D0" w:rsidP="004877D0">
      <w:pPr>
        <w:pStyle w:val="Standard"/>
        <w:numPr>
          <w:ilvl w:val="0"/>
          <w:numId w:val="19"/>
        </w:numPr>
        <w:spacing w:before="120" w:after="0" w:line="360" w:lineRule="auto"/>
        <w:rPr>
          <w:rFonts w:cs="Calibri"/>
          <w:sz w:val="22"/>
          <w:szCs w:val="22"/>
        </w:rPr>
      </w:pPr>
      <w:r w:rsidRPr="00171E27">
        <w:rPr>
          <w:rFonts w:cs="Calibri"/>
          <w:sz w:val="22"/>
          <w:szCs w:val="22"/>
        </w:rPr>
        <w:lastRenderedPageBreak/>
        <w:t xml:space="preserve">senza condizione o riserva alcuna, tutte le norme e disposizioni contenute nella documentazione </w:t>
      </w:r>
      <w:r w:rsidR="001F4D2A">
        <w:rPr>
          <w:rFonts w:cs="Calibri"/>
          <w:sz w:val="22"/>
          <w:szCs w:val="22"/>
        </w:rPr>
        <w:t>di procedura;</w:t>
      </w:r>
      <w:r w:rsidRPr="00171E27">
        <w:rPr>
          <w:rFonts w:cs="Calibri"/>
          <w:sz w:val="22"/>
          <w:szCs w:val="22"/>
        </w:rPr>
        <w:t xml:space="preserve"> </w:t>
      </w:r>
    </w:p>
    <w:p w14:paraId="3355A943" w14:textId="77777777" w:rsidR="000A7F6B" w:rsidRDefault="000A7F6B" w:rsidP="004877D0">
      <w:pPr>
        <w:tabs>
          <w:tab w:val="left" w:pos="284"/>
          <w:tab w:val="left" w:pos="426"/>
        </w:tabs>
        <w:spacing w:before="120"/>
        <w:jc w:val="center"/>
        <w:rPr>
          <w:rFonts w:ascii="Calibri" w:eastAsia="Times New Roman" w:hAnsi="Calibri" w:cs="Calibri"/>
          <w:b/>
          <w:sz w:val="22"/>
          <w:szCs w:val="22"/>
        </w:rPr>
      </w:pPr>
    </w:p>
    <w:p w14:paraId="784B3372" w14:textId="77777777" w:rsidR="00531094" w:rsidRPr="00AA4534" w:rsidRDefault="00531094" w:rsidP="00531094">
      <w:pPr>
        <w:pStyle w:val="Standard"/>
        <w:tabs>
          <w:tab w:val="center" w:pos="6521"/>
        </w:tabs>
        <w:spacing w:before="120" w:after="0" w:line="360" w:lineRule="auto"/>
        <w:jc w:val="center"/>
        <w:rPr>
          <w:rFonts w:cs="Calibri"/>
          <w:b/>
          <w:bCs/>
          <w:iCs/>
          <w:sz w:val="28"/>
          <w:szCs w:val="28"/>
        </w:rPr>
      </w:pPr>
      <w:r w:rsidRPr="00AA4534">
        <w:rPr>
          <w:rFonts w:cs="Calibri"/>
          <w:b/>
          <w:bCs/>
          <w:iCs/>
          <w:sz w:val="28"/>
          <w:szCs w:val="28"/>
        </w:rPr>
        <w:t>ATTESTA INFINE</w:t>
      </w:r>
    </w:p>
    <w:p w14:paraId="7801A0E2" w14:textId="77777777" w:rsidR="00D278FC" w:rsidRDefault="00531094" w:rsidP="004A2077">
      <w:pPr>
        <w:pStyle w:val="Standard"/>
        <w:numPr>
          <w:ilvl w:val="0"/>
          <w:numId w:val="19"/>
        </w:numPr>
        <w:spacing w:before="120" w:after="0" w:line="360" w:lineRule="auto"/>
        <w:rPr>
          <w:rFonts w:cs="Calibri"/>
          <w:iCs/>
          <w:sz w:val="22"/>
          <w:szCs w:val="22"/>
        </w:rPr>
      </w:pPr>
      <w:r w:rsidRPr="00531094">
        <w:rPr>
          <w:rFonts w:cs="Calibri"/>
          <w:iCs/>
          <w:sz w:val="22"/>
          <w:szCs w:val="22"/>
        </w:rPr>
        <w:t>di essere informato, ai sensi e per gli effetti dell</w:t>
      </w:r>
      <w:r w:rsidRPr="00531094">
        <w:rPr>
          <w:rFonts w:cs="Calibri" w:hint="eastAsia"/>
          <w:iCs/>
          <w:sz w:val="22"/>
          <w:szCs w:val="22"/>
        </w:rPr>
        <w:t>’</w:t>
      </w:r>
      <w:r w:rsidRPr="00531094">
        <w:rPr>
          <w:rFonts w:cs="Calibri"/>
          <w:iCs/>
          <w:sz w:val="22"/>
          <w:szCs w:val="22"/>
        </w:rPr>
        <w:t>articolo 13 Regolamento (UE) 2016/679 del Parlamento Europeo e del Consiglio del 27 aprile 2016, che i dati personali raccolti saranno trattati, anche con strumenti informatici, esclusivamente nell</w:t>
      </w:r>
      <w:r w:rsidRPr="00531094">
        <w:rPr>
          <w:rFonts w:cs="Calibri" w:hint="eastAsia"/>
          <w:iCs/>
          <w:sz w:val="22"/>
          <w:szCs w:val="22"/>
        </w:rPr>
        <w:t>’</w:t>
      </w:r>
      <w:r w:rsidRPr="00531094">
        <w:rPr>
          <w:rFonts w:cs="Calibri"/>
          <w:iCs/>
          <w:sz w:val="22"/>
          <w:szCs w:val="22"/>
        </w:rPr>
        <w:t>ambito della presente gara, nonch</w:t>
      </w:r>
      <w:r w:rsidRPr="00531094">
        <w:rPr>
          <w:rFonts w:cs="Calibri" w:hint="eastAsia"/>
          <w:iCs/>
          <w:sz w:val="22"/>
          <w:szCs w:val="22"/>
        </w:rPr>
        <w:t>é</w:t>
      </w:r>
      <w:r w:rsidRPr="00531094">
        <w:rPr>
          <w:rFonts w:cs="Calibri"/>
          <w:iCs/>
          <w:sz w:val="22"/>
          <w:szCs w:val="22"/>
        </w:rPr>
        <w:t xml:space="preserve"> dell</w:t>
      </w:r>
      <w:r w:rsidRPr="00531094">
        <w:rPr>
          <w:rFonts w:cs="Calibri" w:hint="eastAsia"/>
          <w:iCs/>
          <w:sz w:val="22"/>
          <w:szCs w:val="22"/>
        </w:rPr>
        <w:t>’</w:t>
      </w:r>
      <w:r w:rsidRPr="00531094">
        <w:rPr>
          <w:rFonts w:cs="Calibri"/>
          <w:iCs/>
          <w:sz w:val="22"/>
          <w:szCs w:val="22"/>
        </w:rPr>
        <w:t>esistenza dei diritti di cui all</w:t>
      </w:r>
      <w:r w:rsidRPr="00531094">
        <w:rPr>
          <w:rFonts w:cs="Calibri" w:hint="eastAsia"/>
          <w:iCs/>
          <w:sz w:val="22"/>
          <w:szCs w:val="22"/>
        </w:rPr>
        <w:t>’</w:t>
      </w:r>
      <w:r w:rsidRPr="00531094">
        <w:rPr>
          <w:rFonts w:cs="Calibri"/>
          <w:iCs/>
          <w:sz w:val="22"/>
          <w:szCs w:val="22"/>
        </w:rPr>
        <w:t>articolo 7 del medesimo decreto legislativo.</w:t>
      </w:r>
    </w:p>
    <w:p w14:paraId="718603B2" w14:textId="77777777" w:rsidR="00531094" w:rsidRDefault="00531094" w:rsidP="00531094">
      <w:pPr>
        <w:pStyle w:val="Standard"/>
        <w:tabs>
          <w:tab w:val="center" w:pos="6521"/>
        </w:tabs>
        <w:spacing w:before="120" w:after="0" w:line="360" w:lineRule="auto"/>
        <w:rPr>
          <w:rFonts w:cs="Calibri"/>
          <w:iCs/>
          <w:sz w:val="22"/>
          <w:szCs w:val="22"/>
        </w:rPr>
      </w:pPr>
    </w:p>
    <w:p w14:paraId="3D48BEC6" w14:textId="77777777" w:rsidR="00FE0E68" w:rsidRPr="00171E27" w:rsidRDefault="00FE0E68" w:rsidP="00FE0E68">
      <w:pPr>
        <w:pStyle w:val="Standard"/>
        <w:spacing w:before="120" w:after="0" w:line="360" w:lineRule="auto"/>
        <w:ind w:left="426"/>
        <w:rPr>
          <w:rFonts w:cs="Calibri"/>
          <w:sz w:val="22"/>
          <w:szCs w:val="22"/>
        </w:rPr>
      </w:pPr>
      <w:r>
        <w:rPr>
          <w:rFonts w:cs="Calibri"/>
          <w:sz w:val="22"/>
          <w:szCs w:val="22"/>
        </w:rPr>
        <w:t xml:space="preserve">Il sottoscritto è </w:t>
      </w:r>
      <w:r w:rsidRPr="00171E27">
        <w:rPr>
          <w:rFonts w:cs="Calibri"/>
          <w:sz w:val="22"/>
          <w:szCs w:val="22"/>
        </w:rPr>
        <w:t xml:space="preserve">consapevole che, qualora fosse accertata la non veridicità del contenuto della presente dichiarazione, questo operatore economico verrà escluso dalla </w:t>
      </w:r>
      <w:r>
        <w:rPr>
          <w:rFonts w:cs="Calibri"/>
          <w:sz w:val="22"/>
          <w:szCs w:val="22"/>
        </w:rPr>
        <w:t xml:space="preserve">presente </w:t>
      </w:r>
      <w:r w:rsidRPr="00171E27">
        <w:rPr>
          <w:rFonts w:cs="Calibri"/>
          <w:sz w:val="22"/>
          <w:szCs w:val="22"/>
        </w:rPr>
        <w:t xml:space="preserve">procedura </w:t>
      </w:r>
      <w:r>
        <w:rPr>
          <w:rFonts w:cs="Calibri"/>
          <w:sz w:val="22"/>
          <w:szCs w:val="22"/>
        </w:rPr>
        <w:t xml:space="preserve">di gara </w:t>
      </w:r>
      <w:r w:rsidRPr="00171E27">
        <w:rPr>
          <w:rFonts w:cs="Calibri"/>
          <w:sz w:val="22"/>
          <w:szCs w:val="22"/>
        </w:rPr>
        <w:t>o, se risultato aggiudicatario, decadrà dalla aggiudicazione medesima la quale verrà annullata e/o revocata; inoltre, qualora la non veridicità del contenuto della presente dichiarazione fosse accertata dopo la stipula del contratto, questo potrà essere risolto di diritto dalla stazione appaltante ai sensi dell’art. 1456 cod. civ.</w:t>
      </w:r>
    </w:p>
    <w:p w14:paraId="2ACB7631" w14:textId="77777777" w:rsidR="00FE0E68" w:rsidRPr="00531094" w:rsidRDefault="00FE0E68" w:rsidP="00531094">
      <w:pPr>
        <w:pStyle w:val="Standard"/>
        <w:tabs>
          <w:tab w:val="center" w:pos="6521"/>
        </w:tabs>
        <w:spacing w:before="120" w:after="0" w:line="360" w:lineRule="auto"/>
        <w:rPr>
          <w:rFonts w:cs="Calibri"/>
          <w:iCs/>
          <w:sz w:val="22"/>
          <w:szCs w:val="22"/>
        </w:rPr>
      </w:pPr>
    </w:p>
    <w:p w14:paraId="5A81FB7C" w14:textId="77777777" w:rsidR="00C15B1C" w:rsidRDefault="00AF165F" w:rsidP="001F4D2A">
      <w:pPr>
        <w:pStyle w:val="Standard"/>
        <w:tabs>
          <w:tab w:val="center" w:pos="6521"/>
        </w:tabs>
        <w:spacing w:before="120" w:after="0" w:line="360" w:lineRule="auto"/>
        <w:rPr>
          <w:rFonts w:cs="Calibri"/>
          <w:i/>
          <w:sz w:val="22"/>
          <w:szCs w:val="22"/>
        </w:rPr>
      </w:pPr>
      <w:r w:rsidRPr="00171E27">
        <w:rPr>
          <w:rFonts w:cs="Calibri"/>
          <w:i/>
          <w:sz w:val="22"/>
          <w:szCs w:val="22"/>
        </w:rPr>
        <w:tab/>
      </w:r>
    </w:p>
    <w:p w14:paraId="47999B0A" w14:textId="77777777" w:rsidR="001F4D2A" w:rsidRPr="001F4D2A" w:rsidRDefault="001F4D2A" w:rsidP="001F4D2A">
      <w:pPr>
        <w:pStyle w:val="Standard"/>
        <w:tabs>
          <w:tab w:val="center" w:pos="6521"/>
        </w:tabs>
        <w:spacing w:before="120" w:after="0" w:line="360" w:lineRule="auto"/>
        <w:rPr>
          <w:rFonts w:cs="Calibri"/>
          <w:iCs/>
          <w:sz w:val="22"/>
          <w:szCs w:val="22"/>
        </w:rPr>
      </w:pPr>
      <w:r w:rsidRPr="001F4D2A">
        <w:rPr>
          <w:rFonts w:cs="Calibri"/>
          <w:iCs/>
          <w:sz w:val="22"/>
          <w:szCs w:val="22"/>
        </w:rPr>
        <w:t xml:space="preserve">Data </w:t>
      </w:r>
    </w:p>
    <w:p w14:paraId="6ADDA40C" w14:textId="77777777" w:rsidR="001F4D2A" w:rsidRPr="001F4D2A" w:rsidRDefault="001F4D2A" w:rsidP="001F4D2A">
      <w:pPr>
        <w:pStyle w:val="Standard"/>
        <w:tabs>
          <w:tab w:val="center" w:pos="6521"/>
        </w:tabs>
        <w:spacing w:before="120" w:after="0" w:line="360" w:lineRule="auto"/>
        <w:rPr>
          <w:rFonts w:cs="Calibri"/>
          <w:iCs/>
          <w:sz w:val="22"/>
          <w:szCs w:val="22"/>
        </w:rPr>
      </w:pPr>
    </w:p>
    <w:p w14:paraId="53EB6342" w14:textId="77777777" w:rsidR="001F4D2A" w:rsidRPr="001F4D2A" w:rsidRDefault="001F4D2A" w:rsidP="001F4D2A">
      <w:pPr>
        <w:pStyle w:val="Standard"/>
        <w:tabs>
          <w:tab w:val="center" w:pos="6521"/>
        </w:tabs>
        <w:spacing w:before="120" w:after="0" w:line="360" w:lineRule="auto"/>
        <w:rPr>
          <w:rFonts w:eastAsia="Calibri" w:cs="Calibri"/>
          <w:iCs/>
          <w:sz w:val="20"/>
        </w:rPr>
      </w:pPr>
      <w:r w:rsidRPr="001F4D2A">
        <w:rPr>
          <w:rFonts w:cs="Calibri"/>
          <w:iCs/>
          <w:sz w:val="22"/>
          <w:szCs w:val="22"/>
        </w:rPr>
        <w:t>L’Operatore Economico</w:t>
      </w:r>
    </w:p>
    <w:sectPr w:rsidR="001F4D2A" w:rsidRPr="001F4D2A">
      <w:headerReference w:type="default" r:id="rId8"/>
      <w:footerReference w:type="even" r:id="rId9"/>
      <w:footerReference w:type="default" r:id="rId10"/>
      <w:pgSz w:w="11906" w:h="16838"/>
      <w:pgMar w:top="714" w:right="1134" w:bottom="846" w:left="1260" w:header="397"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05A51" w14:textId="77777777" w:rsidR="00F32888" w:rsidRDefault="00F32888">
      <w:r>
        <w:separator/>
      </w:r>
    </w:p>
  </w:endnote>
  <w:endnote w:type="continuationSeparator" w:id="0">
    <w:p w14:paraId="40549A9B" w14:textId="77777777" w:rsidR="00F32888" w:rsidRDefault="00F3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izQuadrata BT">
    <w:altName w:val="Cambria"/>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D4098" w14:textId="77777777" w:rsidR="00C73A6F" w:rsidRDefault="00C73A6F">
    <w:pPr>
      <w:pStyle w:val="Pidipagina"/>
      <w:jc w:val="center"/>
      <w:rPr>
        <w:rFonts w:ascii="Book Antiqua" w:hAnsi="Book Antiqua"/>
        <w:sz w:val="20"/>
      </w:rPr>
    </w:pPr>
    <w:r>
      <w:rPr>
        <w:rFonts w:ascii="Book Antiqua" w:hAnsi="Book Antiqua"/>
        <w:sz w:val="20"/>
      </w:rPr>
      <w:fldChar w:fldCharType="begin"/>
    </w:r>
    <w:r>
      <w:rPr>
        <w:rFonts w:ascii="Book Antiqua" w:hAnsi="Book Antiqua"/>
        <w:sz w:val="20"/>
      </w:rPr>
      <w:instrText xml:space="preserve"> PAGE </w:instrText>
    </w:r>
    <w:r>
      <w:rPr>
        <w:rFonts w:ascii="Book Antiqua" w:hAnsi="Book Antiqua"/>
        <w:sz w:val="20"/>
      </w:rPr>
      <w:fldChar w:fldCharType="separate"/>
    </w:r>
    <w:r w:rsidR="000A2648">
      <w:rPr>
        <w:rFonts w:ascii="Book Antiqua" w:hAnsi="Book Antiqua"/>
        <w:noProof/>
        <w:sz w:val="20"/>
      </w:rPr>
      <w:t>4</w:t>
    </w:r>
    <w:r>
      <w:rPr>
        <w:rFonts w:ascii="Book Antiqua" w:hAnsi="Book Antiqu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A5D10" w14:textId="77777777" w:rsidR="00C73A6F" w:rsidRDefault="00C73A6F">
    <w:pPr>
      <w:pStyle w:val="Standard"/>
      <w:spacing w:before="120" w:after="40"/>
      <w:jc w:val="center"/>
      <w:rPr>
        <w:rFonts w:ascii="Book Antiqua" w:hAnsi="Book Antiqua"/>
        <w:sz w:val="20"/>
      </w:rPr>
    </w:pPr>
    <w:r>
      <w:rPr>
        <w:rFonts w:ascii="Book Antiqua" w:hAnsi="Book Antiqua"/>
        <w:sz w:val="20"/>
      </w:rPr>
      <w:fldChar w:fldCharType="begin"/>
    </w:r>
    <w:r>
      <w:rPr>
        <w:rFonts w:ascii="Book Antiqua" w:hAnsi="Book Antiqua"/>
        <w:sz w:val="20"/>
      </w:rPr>
      <w:instrText xml:space="preserve"> PAGE </w:instrText>
    </w:r>
    <w:r>
      <w:rPr>
        <w:rFonts w:ascii="Book Antiqua" w:hAnsi="Book Antiqua"/>
        <w:sz w:val="20"/>
      </w:rPr>
      <w:fldChar w:fldCharType="separate"/>
    </w:r>
    <w:r w:rsidR="000A2648">
      <w:rPr>
        <w:rFonts w:ascii="Book Antiqua" w:hAnsi="Book Antiqua"/>
        <w:noProof/>
        <w:sz w:val="20"/>
      </w:rPr>
      <w:t>5</w:t>
    </w:r>
    <w:r>
      <w:rPr>
        <w:rFonts w:ascii="Book Antiqua" w:hAnsi="Book Antiqu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BC168" w14:textId="77777777" w:rsidR="00F32888" w:rsidRDefault="00F32888">
      <w:r>
        <w:rPr>
          <w:color w:val="000000"/>
        </w:rPr>
        <w:separator/>
      </w:r>
    </w:p>
  </w:footnote>
  <w:footnote w:type="continuationSeparator" w:id="0">
    <w:p w14:paraId="18E84F9B" w14:textId="77777777" w:rsidR="00F32888" w:rsidRDefault="00F32888">
      <w:r>
        <w:continuationSeparator/>
      </w:r>
    </w:p>
  </w:footnote>
  <w:footnote w:id="1">
    <w:p w14:paraId="38A071BE" w14:textId="77777777" w:rsidR="00AA4534" w:rsidRPr="00AA4534" w:rsidRDefault="00AA4534">
      <w:pPr>
        <w:pStyle w:val="Testonotaapidipagina"/>
      </w:pPr>
      <w:r>
        <w:rPr>
          <w:rStyle w:val="Rimandonotaapidipagina"/>
        </w:rPr>
        <w:footnoteRef/>
      </w:r>
      <w:r>
        <w:t xml:space="preserve"> </w:t>
      </w:r>
      <w:r w:rsidRPr="00AA4534">
        <w:t>Titolare o direttore tecnico, se si tratta di impresa individuale; socio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direttore tecnico e socio unico persona fisica, ovvero socio di maggioranza in caso di società con un numero di soci pari o inferiore a quattro, se si tratta di altro tipo di società o consorzio</w:t>
      </w:r>
      <w:r>
        <w:t>.</w:t>
      </w:r>
    </w:p>
  </w:footnote>
  <w:footnote w:id="2">
    <w:p w14:paraId="7E3848A2" w14:textId="77777777" w:rsidR="00BC1773" w:rsidRPr="003E60D1" w:rsidRDefault="00BC1773" w:rsidP="00BC1773">
      <w:pPr>
        <w:ind w:left="284" w:right="-574" w:hanging="284"/>
        <w:jc w:val="both"/>
        <w:rPr>
          <w:rFonts w:ascii="Arial" w:hAnsi="Arial"/>
          <w:sz w:val="12"/>
          <w:szCs w:val="12"/>
        </w:rPr>
      </w:pPr>
      <w:r w:rsidRPr="003E60D1">
        <w:rPr>
          <w:rFonts w:ascii="Arial" w:hAnsi="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sz w:val="12"/>
          <w:szCs w:val="12"/>
          <w:vertAlign w:val="superscript"/>
        </w:rPr>
        <w:t>)</w:t>
      </w:r>
      <w:r w:rsidRPr="003E60D1">
        <w:rPr>
          <w:rFonts w:ascii="Arial" w:hAnsi="Arial"/>
          <w:sz w:val="12"/>
          <w:szCs w:val="12"/>
          <w:vertAlign w:val="superscript"/>
        </w:rPr>
        <w:tab/>
      </w:r>
      <w:r w:rsidRPr="003E60D1">
        <w:rPr>
          <w:rFonts w:ascii="Arial" w:hAnsi="Arial"/>
          <w:sz w:val="12"/>
          <w:szCs w:val="12"/>
        </w:rPr>
        <w:t>Ripetere tante volte quanto necessario.</w:t>
      </w:r>
    </w:p>
  </w:footnote>
  <w:footnote w:id="3">
    <w:p w14:paraId="50475B0C" w14:textId="77777777" w:rsidR="00BC1773" w:rsidRPr="003E60D1" w:rsidRDefault="00BC1773" w:rsidP="00BC1773">
      <w:pPr>
        <w:tabs>
          <w:tab w:val="left" w:pos="284"/>
        </w:tabs>
        <w:ind w:right="-574"/>
        <w:jc w:val="both"/>
        <w:rPr>
          <w:rFonts w:ascii="Arial" w:hAnsi="Arial"/>
          <w:sz w:val="12"/>
          <w:szCs w:val="12"/>
        </w:rPr>
      </w:pPr>
      <w:r w:rsidRPr="003E60D1">
        <w:rPr>
          <w:rFonts w:ascii="Arial" w:hAnsi="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sz w:val="12"/>
          <w:szCs w:val="12"/>
          <w:vertAlign w:val="superscript"/>
        </w:rPr>
        <w:t>)</w:t>
      </w:r>
      <w:r w:rsidRPr="003E60D1">
        <w:rPr>
          <w:rFonts w:ascii="Arial" w:hAnsi="Arial"/>
          <w:sz w:val="12"/>
          <w:szCs w:val="12"/>
        </w:rPr>
        <w:t xml:space="preserve"> </w:t>
      </w:r>
      <w:r w:rsidRPr="003E60D1">
        <w:rPr>
          <w:rFonts w:ascii="Arial" w:hAnsi="Arial"/>
          <w:sz w:val="12"/>
          <w:szCs w:val="12"/>
        </w:rPr>
        <w:tab/>
        <w:t>Ripetere tante volte quanto necessario.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7A1E7" w14:textId="77777777" w:rsidR="00C73A6F" w:rsidRPr="00E9623C" w:rsidRDefault="00E9623C">
    <w:pPr>
      <w:pStyle w:val="Standard"/>
      <w:spacing w:after="0"/>
      <w:jc w:val="right"/>
      <w:rPr>
        <w:b/>
        <w:bCs/>
      </w:rPr>
    </w:pPr>
    <w:r w:rsidRPr="00E9623C">
      <w:rPr>
        <w:b/>
        <w:bCs/>
      </w:rPr>
      <w:t>Modello DICHIARAZIONE INTEGRATIVA AL DGUE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A"/>
    <w:multiLevelType w:val="singleLevel"/>
    <w:tmpl w:val="E2B4AFFA"/>
    <w:name w:val="WW8Num19"/>
    <w:lvl w:ilvl="0">
      <w:start w:val="19"/>
      <w:numFmt w:val="decimal"/>
      <w:lvlText w:val="%1)"/>
      <w:lvlJc w:val="left"/>
      <w:pPr>
        <w:tabs>
          <w:tab w:val="num" w:pos="0"/>
        </w:tabs>
        <w:ind w:left="1778" w:hanging="360"/>
      </w:pPr>
      <w:rPr>
        <w:rFonts w:hint="default"/>
        <w:b/>
        <w:color w:val="auto"/>
        <w:sz w:val="22"/>
        <w:szCs w:val="22"/>
        <w:u w:val="none"/>
      </w:rPr>
    </w:lvl>
  </w:abstractNum>
  <w:abstractNum w:abstractNumId="2" w15:restartNumberingAfterBreak="0">
    <w:nsid w:val="00000015"/>
    <w:multiLevelType w:val="hybridMultilevel"/>
    <w:tmpl w:val="333AB104"/>
    <w:lvl w:ilvl="0" w:tplc="D61C7288">
      <w:start w:val="3"/>
      <w:numFmt w:val="lowerLetter"/>
      <w:lvlText w:val="%1)"/>
      <w:lvlJc w:val="left"/>
    </w:lvl>
    <w:lvl w:ilvl="1" w:tplc="3514B0E0">
      <w:start w:val="1"/>
      <w:numFmt w:val="decimal"/>
      <w:lvlText w:val="%2."/>
      <w:lvlJc w:val="left"/>
    </w:lvl>
    <w:lvl w:ilvl="2" w:tplc="177E8DA4">
      <w:start w:val="1"/>
      <w:numFmt w:val="bullet"/>
      <w:lvlText w:val=""/>
      <w:lvlJc w:val="left"/>
    </w:lvl>
    <w:lvl w:ilvl="3" w:tplc="77EAE8F2">
      <w:start w:val="1"/>
      <w:numFmt w:val="bullet"/>
      <w:lvlText w:val=""/>
      <w:lvlJc w:val="left"/>
    </w:lvl>
    <w:lvl w:ilvl="4" w:tplc="4952381E">
      <w:start w:val="1"/>
      <w:numFmt w:val="bullet"/>
      <w:lvlText w:val=""/>
      <w:lvlJc w:val="left"/>
    </w:lvl>
    <w:lvl w:ilvl="5" w:tplc="2F5C3802">
      <w:start w:val="1"/>
      <w:numFmt w:val="bullet"/>
      <w:lvlText w:val=""/>
      <w:lvlJc w:val="left"/>
    </w:lvl>
    <w:lvl w:ilvl="6" w:tplc="FEAA544E">
      <w:start w:val="1"/>
      <w:numFmt w:val="bullet"/>
      <w:lvlText w:val=""/>
      <w:lvlJc w:val="left"/>
    </w:lvl>
    <w:lvl w:ilvl="7" w:tplc="A1E0A8DE">
      <w:start w:val="1"/>
      <w:numFmt w:val="bullet"/>
      <w:lvlText w:val=""/>
      <w:lvlJc w:val="left"/>
    </w:lvl>
    <w:lvl w:ilvl="8" w:tplc="B7D029B6">
      <w:start w:val="1"/>
      <w:numFmt w:val="bullet"/>
      <w:lvlText w:val=""/>
      <w:lvlJc w:val="left"/>
    </w:lvl>
  </w:abstractNum>
  <w:abstractNum w:abstractNumId="3" w15:restartNumberingAfterBreak="0">
    <w:nsid w:val="01D32D71"/>
    <w:multiLevelType w:val="multilevel"/>
    <w:tmpl w:val="0E785874"/>
    <w:styleLink w:val="Outline"/>
    <w:lvl w:ilvl="0">
      <w:start w:val="1"/>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 w15:restartNumberingAfterBreak="0">
    <w:nsid w:val="035508C5"/>
    <w:multiLevelType w:val="hybridMultilevel"/>
    <w:tmpl w:val="57AE4982"/>
    <w:lvl w:ilvl="0" w:tplc="E3C232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6620603"/>
    <w:multiLevelType w:val="hybridMultilevel"/>
    <w:tmpl w:val="EF8ECA12"/>
    <w:lvl w:ilvl="0" w:tplc="784C6B12">
      <w:start w:val="1"/>
      <w:numFmt w:val="lowerLetter"/>
      <w:lvlText w:val="%1)"/>
      <w:lvlJc w:val="left"/>
      <w:pPr>
        <w:ind w:left="2391" w:hanging="975"/>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6" w15:restartNumberingAfterBreak="0">
    <w:nsid w:val="06A52578"/>
    <w:multiLevelType w:val="hybridMultilevel"/>
    <w:tmpl w:val="41060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7044E03"/>
    <w:multiLevelType w:val="hybridMultilevel"/>
    <w:tmpl w:val="322E9236"/>
    <w:lvl w:ilvl="0" w:tplc="E3C23220">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09664CB7"/>
    <w:multiLevelType w:val="hybridMultilevel"/>
    <w:tmpl w:val="D32266CE"/>
    <w:lvl w:ilvl="0" w:tplc="E3C23220">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0A773426"/>
    <w:multiLevelType w:val="hybridMultilevel"/>
    <w:tmpl w:val="5A2839EC"/>
    <w:lvl w:ilvl="0" w:tplc="FFB0BD4A">
      <w:start w:val="1"/>
      <w:numFmt w:val="lowerLetter"/>
      <w:lvlText w:val="%1)"/>
      <w:lvlJc w:val="left"/>
      <w:pPr>
        <w:ind w:left="413" w:hanging="360"/>
      </w:pPr>
      <w:rPr>
        <w:rFonts w:hint="default"/>
      </w:rPr>
    </w:lvl>
    <w:lvl w:ilvl="1" w:tplc="04100019" w:tentative="1">
      <w:start w:val="1"/>
      <w:numFmt w:val="lowerLetter"/>
      <w:lvlText w:val="%2."/>
      <w:lvlJc w:val="left"/>
      <w:pPr>
        <w:ind w:left="1133" w:hanging="360"/>
      </w:pPr>
    </w:lvl>
    <w:lvl w:ilvl="2" w:tplc="0410001B" w:tentative="1">
      <w:start w:val="1"/>
      <w:numFmt w:val="lowerRoman"/>
      <w:lvlText w:val="%3."/>
      <w:lvlJc w:val="right"/>
      <w:pPr>
        <w:ind w:left="1853" w:hanging="180"/>
      </w:pPr>
    </w:lvl>
    <w:lvl w:ilvl="3" w:tplc="0410000F" w:tentative="1">
      <w:start w:val="1"/>
      <w:numFmt w:val="decimal"/>
      <w:lvlText w:val="%4."/>
      <w:lvlJc w:val="left"/>
      <w:pPr>
        <w:ind w:left="2573" w:hanging="360"/>
      </w:pPr>
    </w:lvl>
    <w:lvl w:ilvl="4" w:tplc="04100019" w:tentative="1">
      <w:start w:val="1"/>
      <w:numFmt w:val="lowerLetter"/>
      <w:lvlText w:val="%5."/>
      <w:lvlJc w:val="left"/>
      <w:pPr>
        <w:ind w:left="3293" w:hanging="360"/>
      </w:pPr>
    </w:lvl>
    <w:lvl w:ilvl="5" w:tplc="0410001B" w:tentative="1">
      <w:start w:val="1"/>
      <w:numFmt w:val="lowerRoman"/>
      <w:lvlText w:val="%6."/>
      <w:lvlJc w:val="right"/>
      <w:pPr>
        <w:ind w:left="4013" w:hanging="180"/>
      </w:pPr>
    </w:lvl>
    <w:lvl w:ilvl="6" w:tplc="0410000F" w:tentative="1">
      <w:start w:val="1"/>
      <w:numFmt w:val="decimal"/>
      <w:lvlText w:val="%7."/>
      <w:lvlJc w:val="left"/>
      <w:pPr>
        <w:ind w:left="4733" w:hanging="360"/>
      </w:pPr>
    </w:lvl>
    <w:lvl w:ilvl="7" w:tplc="04100019" w:tentative="1">
      <w:start w:val="1"/>
      <w:numFmt w:val="lowerLetter"/>
      <w:lvlText w:val="%8."/>
      <w:lvlJc w:val="left"/>
      <w:pPr>
        <w:ind w:left="5453" w:hanging="360"/>
      </w:pPr>
    </w:lvl>
    <w:lvl w:ilvl="8" w:tplc="0410001B" w:tentative="1">
      <w:start w:val="1"/>
      <w:numFmt w:val="lowerRoman"/>
      <w:lvlText w:val="%9."/>
      <w:lvlJc w:val="right"/>
      <w:pPr>
        <w:ind w:left="6173" w:hanging="180"/>
      </w:pPr>
    </w:lvl>
  </w:abstractNum>
  <w:abstractNum w:abstractNumId="10" w15:restartNumberingAfterBreak="0">
    <w:nsid w:val="12AE495E"/>
    <w:multiLevelType w:val="hybridMultilevel"/>
    <w:tmpl w:val="1D409618"/>
    <w:lvl w:ilvl="0" w:tplc="E3C232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B71DD4"/>
    <w:multiLevelType w:val="hybridMultilevel"/>
    <w:tmpl w:val="7D743948"/>
    <w:lvl w:ilvl="0" w:tplc="E3C23220">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15:restartNumberingAfterBreak="0">
    <w:nsid w:val="1AF85DDD"/>
    <w:multiLevelType w:val="hybridMultilevel"/>
    <w:tmpl w:val="7510617E"/>
    <w:lvl w:ilvl="0" w:tplc="E3C23220">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1DAB5CE2"/>
    <w:multiLevelType w:val="hybridMultilevel"/>
    <w:tmpl w:val="1C0C51BA"/>
    <w:lvl w:ilvl="0" w:tplc="051C6884">
      <w:start w:val="2"/>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E7D4C21"/>
    <w:multiLevelType w:val="hybridMultilevel"/>
    <w:tmpl w:val="13D05C48"/>
    <w:lvl w:ilvl="0" w:tplc="95660640">
      <w:numFmt w:val="bullet"/>
      <w:lvlText w:val="-"/>
      <w:lvlJc w:val="left"/>
      <w:pPr>
        <w:ind w:left="786" w:hanging="360"/>
      </w:pPr>
      <w:rPr>
        <w:rFonts w:ascii="Arial" w:eastAsia="Times New Roman"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5" w15:restartNumberingAfterBreak="0">
    <w:nsid w:val="1F8F5EE3"/>
    <w:multiLevelType w:val="hybridMultilevel"/>
    <w:tmpl w:val="45F05A98"/>
    <w:lvl w:ilvl="0" w:tplc="6A5E095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216B32DC"/>
    <w:multiLevelType w:val="hybridMultilevel"/>
    <w:tmpl w:val="ABD0C186"/>
    <w:lvl w:ilvl="0" w:tplc="E3C2322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23007AE8"/>
    <w:multiLevelType w:val="hybridMultilevel"/>
    <w:tmpl w:val="A3269582"/>
    <w:lvl w:ilvl="0" w:tplc="C824B934">
      <w:start w:val="7"/>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E1D3E45"/>
    <w:multiLevelType w:val="multilevel"/>
    <w:tmpl w:val="2528D7A8"/>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30416068"/>
    <w:multiLevelType w:val="hybridMultilevel"/>
    <w:tmpl w:val="829E83B4"/>
    <w:lvl w:ilvl="0" w:tplc="04100017">
      <w:start w:val="1"/>
      <w:numFmt w:val="lowerLetter"/>
      <w:lvlText w:val="%1)"/>
      <w:lvlJc w:val="left"/>
      <w:pPr>
        <w:ind w:left="2568" w:hanging="360"/>
      </w:pPr>
    </w:lvl>
    <w:lvl w:ilvl="1" w:tplc="04100019">
      <w:start w:val="1"/>
      <w:numFmt w:val="lowerLetter"/>
      <w:lvlText w:val="%2."/>
      <w:lvlJc w:val="left"/>
      <w:pPr>
        <w:ind w:left="3288" w:hanging="360"/>
      </w:pPr>
    </w:lvl>
    <w:lvl w:ilvl="2" w:tplc="0410001B" w:tentative="1">
      <w:start w:val="1"/>
      <w:numFmt w:val="lowerRoman"/>
      <w:lvlText w:val="%3."/>
      <w:lvlJc w:val="right"/>
      <w:pPr>
        <w:ind w:left="4008" w:hanging="180"/>
      </w:pPr>
    </w:lvl>
    <w:lvl w:ilvl="3" w:tplc="0410000F" w:tentative="1">
      <w:start w:val="1"/>
      <w:numFmt w:val="decimal"/>
      <w:lvlText w:val="%4."/>
      <w:lvlJc w:val="left"/>
      <w:pPr>
        <w:ind w:left="4728" w:hanging="360"/>
      </w:pPr>
    </w:lvl>
    <w:lvl w:ilvl="4" w:tplc="04100019" w:tentative="1">
      <w:start w:val="1"/>
      <w:numFmt w:val="lowerLetter"/>
      <w:lvlText w:val="%5."/>
      <w:lvlJc w:val="left"/>
      <w:pPr>
        <w:ind w:left="5448" w:hanging="360"/>
      </w:pPr>
    </w:lvl>
    <w:lvl w:ilvl="5" w:tplc="0410001B" w:tentative="1">
      <w:start w:val="1"/>
      <w:numFmt w:val="lowerRoman"/>
      <w:lvlText w:val="%6."/>
      <w:lvlJc w:val="right"/>
      <w:pPr>
        <w:ind w:left="6168" w:hanging="180"/>
      </w:pPr>
    </w:lvl>
    <w:lvl w:ilvl="6" w:tplc="0410000F" w:tentative="1">
      <w:start w:val="1"/>
      <w:numFmt w:val="decimal"/>
      <w:lvlText w:val="%7."/>
      <w:lvlJc w:val="left"/>
      <w:pPr>
        <w:ind w:left="6888" w:hanging="360"/>
      </w:pPr>
    </w:lvl>
    <w:lvl w:ilvl="7" w:tplc="04100019" w:tentative="1">
      <w:start w:val="1"/>
      <w:numFmt w:val="lowerLetter"/>
      <w:lvlText w:val="%8."/>
      <w:lvlJc w:val="left"/>
      <w:pPr>
        <w:ind w:left="7608" w:hanging="360"/>
      </w:pPr>
    </w:lvl>
    <w:lvl w:ilvl="8" w:tplc="0410001B" w:tentative="1">
      <w:start w:val="1"/>
      <w:numFmt w:val="lowerRoman"/>
      <w:lvlText w:val="%9."/>
      <w:lvlJc w:val="right"/>
      <w:pPr>
        <w:ind w:left="8328" w:hanging="180"/>
      </w:pPr>
    </w:lvl>
  </w:abstractNum>
  <w:abstractNum w:abstractNumId="20" w15:restartNumberingAfterBreak="0">
    <w:nsid w:val="34780E6C"/>
    <w:multiLevelType w:val="hybridMultilevel"/>
    <w:tmpl w:val="6B123316"/>
    <w:lvl w:ilvl="0" w:tplc="E3C2322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34CD6058"/>
    <w:multiLevelType w:val="hybridMultilevel"/>
    <w:tmpl w:val="DB6C6E0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1352"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98D1C86"/>
    <w:multiLevelType w:val="hybridMultilevel"/>
    <w:tmpl w:val="F172646A"/>
    <w:lvl w:ilvl="0" w:tplc="E3C23220">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3" w15:restartNumberingAfterBreak="0">
    <w:nsid w:val="3B4453DD"/>
    <w:multiLevelType w:val="hybridMultilevel"/>
    <w:tmpl w:val="A03A3CDA"/>
    <w:lvl w:ilvl="0" w:tplc="6876CEFA">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4" w15:restartNumberingAfterBreak="0">
    <w:nsid w:val="3C4020E4"/>
    <w:multiLevelType w:val="hybridMultilevel"/>
    <w:tmpl w:val="348C67A0"/>
    <w:lvl w:ilvl="0" w:tplc="FD040A3E">
      <w:start w:val="7"/>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DD6C5B"/>
    <w:multiLevelType w:val="hybridMultilevel"/>
    <w:tmpl w:val="04161892"/>
    <w:lvl w:ilvl="0" w:tplc="BCD260CC">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114514D"/>
    <w:multiLevelType w:val="multilevel"/>
    <w:tmpl w:val="6046D1D4"/>
    <w:styleLink w:val="WWNum2"/>
    <w:lvl w:ilvl="0">
      <w:numFmt w:val="bullet"/>
      <w:lvlText w:val="-"/>
      <w:lvlJc w:val="left"/>
      <w:pPr>
        <w:ind w:left="360" w:hanging="360"/>
      </w:pPr>
      <w:rPr>
        <w:rFonts w:ascii="Times New Roman" w:eastAsia="Times New Roman" w:hAnsi="Times New Roman" w:cs="Times New Roman"/>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7" w15:restartNumberingAfterBreak="0">
    <w:nsid w:val="42184BA7"/>
    <w:multiLevelType w:val="hybridMultilevel"/>
    <w:tmpl w:val="04C662C0"/>
    <w:lvl w:ilvl="0" w:tplc="1C2C345C">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4DA124A"/>
    <w:multiLevelType w:val="hybridMultilevel"/>
    <w:tmpl w:val="AA1C6262"/>
    <w:lvl w:ilvl="0" w:tplc="E3C2322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48BF1CEB"/>
    <w:multiLevelType w:val="hybridMultilevel"/>
    <w:tmpl w:val="68446FFC"/>
    <w:lvl w:ilvl="0" w:tplc="BDE0E0BE">
      <w:start w:val="7"/>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9E63553"/>
    <w:multiLevelType w:val="hybridMultilevel"/>
    <w:tmpl w:val="9EF46AC0"/>
    <w:lvl w:ilvl="0" w:tplc="D86434CA">
      <w:start w:val="2"/>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047A5D"/>
    <w:multiLevelType w:val="hybridMultilevel"/>
    <w:tmpl w:val="2340C6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783729C"/>
    <w:multiLevelType w:val="hybridMultilevel"/>
    <w:tmpl w:val="5A6C3DAE"/>
    <w:lvl w:ilvl="0" w:tplc="E3C23220">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3" w15:restartNumberingAfterBreak="0">
    <w:nsid w:val="57FF2011"/>
    <w:multiLevelType w:val="hybridMultilevel"/>
    <w:tmpl w:val="30F6D21C"/>
    <w:lvl w:ilvl="0" w:tplc="E3C2322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59305C2B"/>
    <w:multiLevelType w:val="hybridMultilevel"/>
    <w:tmpl w:val="A3CC71AA"/>
    <w:lvl w:ilvl="0" w:tplc="DCBEE43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4A85D0F"/>
    <w:multiLevelType w:val="multilevel"/>
    <w:tmpl w:val="9710C224"/>
    <w:styleLink w:val="WWNum1"/>
    <w:lvl w:ilvl="0">
      <w:start w:val="1"/>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56567B"/>
    <w:multiLevelType w:val="hybridMultilevel"/>
    <w:tmpl w:val="E3A6F98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EA7D4A"/>
    <w:multiLevelType w:val="hybridMultilevel"/>
    <w:tmpl w:val="24F2D988"/>
    <w:lvl w:ilvl="0" w:tplc="86F86C3E">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23042B"/>
    <w:multiLevelType w:val="hybridMultilevel"/>
    <w:tmpl w:val="29FC1DD0"/>
    <w:lvl w:ilvl="0" w:tplc="E3C23220">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9" w15:restartNumberingAfterBreak="0">
    <w:nsid w:val="6FA670A4"/>
    <w:multiLevelType w:val="hybridMultilevel"/>
    <w:tmpl w:val="75280C06"/>
    <w:lvl w:ilvl="0" w:tplc="E3C232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9741E6E"/>
    <w:multiLevelType w:val="hybridMultilevel"/>
    <w:tmpl w:val="2174AD76"/>
    <w:lvl w:ilvl="0" w:tplc="6876CEFA">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1" w15:restartNumberingAfterBreak="0">
    <w:nsid w:val="7EB419FC"/>
    <w:multiLevelType w:val="hybridMultilevel"/>
    <w:tmpl w:val="5EB848F2"/>
    <w:lvl w:ilvl="0" w:tplc="E3C232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F965F2F"/>
    <w:multiLevelType w:val="multilevel"/>
    <w:tmpl w:val="8E1C6F1C"/>
    <w:lvl w:ilvl="0">
      <w:start w:val="1000"/>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35"/>
  </w:num>
  <w:num w:numId="3">
    <w:abstractNumId w:val="26"/>
  </w:num>
  <w:num w:numId="4">
    <w:abstractNumId w:val="18"/>
  </w:num>
  <w:num w:numId="5">
    <w:abstractNumId w:val="26"/>
    <w:lvlOverride w:ilvl="0"/>
  </w:num>
  <w:num w:numId="6">
    <w:abstractNumId w:val="18"/>
    <w:lvlOverride w:ilvl="0">
      <w:startOverride w:val="1"/>
    </w:lvlOverride>
  </w:num>
  <w:num w:numId="7">
    <w:abstractNumId w:val="42"/>
  </w:num>
  <w:num w:numId="8">
    <w:abstractNumId w:val="32"/>
  </w:num>
  <w:num w:numId="9">
    <w:abstractNumId w:val="12"/>
  </w:num>
  <w:num w:numId="10">
    <w:abstractNumId w:val="28"/>
  </w:num>
  <w:num w:numId="11">
    <w:abstractNumId w:val="20"/>
  </w:num>
  <w:num w:numId="12">
    <w:abstractNumId w:val="11"/>
  </w:num>
  <w:num w:numId="13">
    <w:abstractNumId w:val="36"/>
  </w:num>
  <w:num w:numId="14">
    <w:abstractNumId w:val="7"/>
  </w:num>
  <w:num w:numId="15">
    <w:abstractNumId w:val="33"/>
  </w:num>
  <w:num w:numId="16">
    <w:abstractNumId w:val="40"/>
  </w:num>
  <w:num w:numId="17">
    <w:abstractNumId w:val="14"/>
  </w:num>
  <w:num w:numId="18">
    <w:abstractNumId w:val="22"/>
  </w:num>
  <w:num w:numId="19">
    <w:abstractNumId w:val="37"/>
  </w:num>
  <w:num w:numId="20">
    <w:abstractNumId w:val="19"/>
  </w:num>
  <w:num w:numId="21">
    <w:abstractNumId w:val="5"/>
  </w:num>
  <w:num w:numId="22">
    <w:abstractNumId w:val="1"/>
  </w:num>
  <w:num w:numId="23">
    <w:abstractNumId w:val="8"/>
  </w:num>
  <w:num w:numId="24">
    <w:abstractNumId w:val="16"/>
  </w:num>
  <w:num w:numId="25">
    <w:abstractNumId w:val="25"/>
  </w:num>
  <w:num w:numId="26">
    <w:abstractNumId w:val="4"/>
  </w:num>
  <w:num w:numId="27">
    <w:abstractNumId w:val="0"/>
  </w:num>
  <w:num w:numId="28">
    <w:abstractNumId w:val="9"/>
  </w:num>
  <w:num w:numId="29">
    <w:abstractNumId w:val="23"/>
  </w:num>
  <w:num w:numId="30">
    <w:abstractNumId w:val="39"/>
  </w:num>
  <w:num w:numId="31">
    <w:abstractNumId w:val="38"/>
  </w:num>
  <w:num w:numId="32">
    <w:abstractNumId w:val="41"/>
  </w:num>
  <w:num w:numId="33">
    <w:abstractNumId w:val="10"/>
  </w:num>
  <w:num w:numId="34">
    <w:abstractNumId w:val="34"/>
  </w:num>
  <w:num w:numId="35">
    <w:abstractNumId w:val="15"/>
  </w:num>
  <w:num w:numId="36">
    <w:abstractNumId w:val="21"/>
  </w:num>
  <w:num w:numId="37">
    <w:abstractNumId w:val="17"/>
  </w:num>
  <w:num w:numId="38">
    <w:abstractNumId w:val="29"/>
  </w:num>
  <w:num w:numId="39">
    <w:abstractNumId w:val="24"/>
  </w:num>
  <w:num w:numId="40">
    <w:abstractNumId w:val="31"/>
  </w:num>
  <w:num w:numId="41">
    <w:abstractNumId w:val="27"/>
  </w:num>
  <w:num w:numId="42">
    <w:abstractNumId w:val="6"/>
  </w:num>
  <w:num w:numId="43">
    <w:abstractNumId w:val="2"/>
  </w:num>
  <w:num w:numId="44">
    <w:abstractNumId w:val="3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autoHyphenation/>
  <w:hyphenationZone w:val="283"/>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78FC"/>
    <w:rsid w:val="00000AB1"/>
    <w:rsid w:val="00014F67"/>
    <w:rsid w:val="0002689F"/>
    <w:rsid w:val="00036B72"/>
    <w:rsid w:val="0004057C"/>
    <w:rsid w:val="00046258"/>
    <w:rsid w:val="000624FC"/>
    <w:rsid w:val="00070CB9"/>
    <w:rsid w:val="000A2648"/>
    <w:rsid w:val="000A7F6B"/>
    <w:rsid w:val="000B502A"/>
    <w:rsid w:val="000B7456"/>
    <w:rsid w:val="000D3612"/>
    <w:rsid w:val="000D389C"/>
    <w:rsid w:val="000D46E5"/>
    <w:rsid w:val="000E0A9F"/>
    <w:rsid w:val="000E562F"/>
    <w:rsid w:val="00117248"/>
    <w:rsid w:val="0012598A"/>
    <w:rsid w:val="00142029"/>
    <w:rsid w:val="001462C7"/>
    <w:rsid w:val="00160A05"/>
    <w:rsid w:val="00160B8F"/>
    <w:rsid w:val="00171E27"/>
    <w:rsid w:val="001B33F0"/>
    <w:rsid w:val="001C463E"/>
    <w:rsid w:val="001D7B0B"/>
    <w:rsid w:val="001F1E05"/>
    <w:rsid w:val="001F4D2A"/>
    <w:rsid w:val="00205909"/>
    <w:rsid w:val="00231869"/>
    <w:rsid w:val="002570B4"/>
    <w:rsid w:val="00257477"/>
    <w:rsid w:val="0026713F"/>
    <w:rsid w:val="00282DFD"/>
    <w:rsid w:val="0028798F"/>
    <w:rsid w:val="002A262E"/>
    <w:rsid w:val="002C1E15"/>
    <w:rsid w:val="00346A0D"/>
    <w:rsid w:val="00386997"/>
    <w:rsid w:val="003A36D1"/>
    <w:rsid w:val="003B55C7"/>
    <w:rsid w:val="003B613C"/>
    <w:rsid w:val="003C379A"/>
    <w:rsid w:val="003D700E"/>
    <w:rsid w:val="00420B41"/>
    <w:rsid w:val="00443238"/>
    <w:rsid w:val="00444DEC"/>
    <w:rsid w:val="004808C4"/>
    <w:rsid w:val="004877D0"/>
    <w:rsid w:val="004A1549"/>
    <w:rsid w:val="004A2077"/>
    <w:rsid w:val="004A7A41"/>
    <w:rsid w:val="004E17DA"/>
    <w:rsid w:val="00506ACE"/>
    <w:rsid w:val="00515ECE"/>
    <w:rsid w:val="00531094"/>
    <w:rsid w:val="00533532"/>
    <w:rsid w:val="005940F1"/>
    <w:rsid w:val="005B29A5"/>
    <w:rsid w:val="005B728C"/>
    <w:rsid w:val="005E4008"/>
    <w:rsid w:val="005F0A48"/>
    <w:rsid w:val="00610428"/>
    <w:rsid w:val="00616241"/>
    <w:rsid w:val="006247EB"/>
    <w:rsid w:val="00643304"/>
    <w:rsid w:val="00653851"/>
    <w:rsid w:val="00664C9C"/>
    <w:rsid w:val="00671ED4"/>
    <w:rsid w:val="006A64C5"/>
    <w:rsid w:val="006C37A9"/>
    <w:rsid w:val="006C5818"/>
    <w:rsid w:val="006D6C88"/>
    <w:rsid w:val="006E3E4D"/>
    <w:rsid w:val="007010A8"/>
    <w:rsid w:val="00706F7A"/>
    <w:rsid w:val="00734F9B"/>
    <w:rsid w:val="007609BE"/>
    <w:rsid w:val="00792110"/>
    <w:rsid w:val="00793C07"/>
    <w:rsid w:val="007A333B"/>
    <w:rsid w:val="007C5B99"/>
    <w:rsid w:val="007E3D4B"/>
    <w:rsid w:val="007F2068"/>
    <w:rsid w:val="007F79F3"/>
    <w:rsid w:val="00801EEE"/>
    <w:rsid w:val="008040F6"/>
    <w:rsid w:val="00804247"/>
    <w:rsid w:val="0083231A"/>
    <w:rsid w:val="008430F1"/>
    <w:rsid w:val="0085419D"/>
    <w:rsid w:val="0087204E"/>
    <w:rsid w:val="00881571"/>
    <w:rsid w:val="00884F6B"/>
    <w:rsid w:val="008B0026"/>
    <w:rsid w:val="008E5215"/>
    <w:rsid w:val="00903D81"/>
    <w:rsid w:val="00917B81"/>
    <w:rsid w:val="009349F4"/>
    <w:rsid w:val="00970ECC"/>
    <w:rsid w:val="0097564E"/>
    <w:rsid w:val="009A3C1A"/>
    <w:rsid w:val="009B6195"/>
    <w:rsid w:val="009D17B2"/>
    <w:rsid w:val="009E51A6"/>
    <w:rsid w:val="009F1AD5"/>
    <w:rsid w:val="009F3A5B"/>
    <w:rsid w:val="009F768F"/>
    <w:rsid w:val="00A10E37"/>
    <w:rsid w:val="00A11B45"/>
    <w:rsid w:val="00A20B86"/>
    <w:rsid w:val="00A27E97"/>
    <w:rsid w:val="00A44AD9"/>
    <w:rsid w:val="00A66A95"/>
    <w:rsid w:val="00AA4534"/>
    <w:rsid w:val="00AB183A"/>
    <w:rsid w:val="00AB62F1"/>
    <w:rsid w:val="00AC648C"/>
    <w:rsid w:val="00AD21C5"/>
    <w:rsid w:val="00AF165F"/>
    <w:rsid w:val="00B36706"/>
    <w:rsid w:val="00B465B9"/>
    <w:rsid w:val="00B815B4"/>
    <w:rsid w:val="00B83BE8"/>
    <w:rsid w:val="00BA08E3"/>
    <w:rsid w:val="00BB7BD6"/>
    <w:rsid w:val="00BC1773"/>
    <w:rsid w:val="00C021CE"/>
    <w:rsid w:val="00C11ED9"/>
    <w:rsid w:val="00C15B1C"/>
    <w:rsid w:val="00C57838"/>
    <w:rsid w:val="00C73A6F"/>
    <w:rsid w:val="00C96386"/>
    <w:rsid w:val="00C9685D"/>
    <w:rsid w:val="00CD11AB"/>
    <w:rsid w:val="00D0127F"/>
    <w:rsid w:val="00D20F7A"/>
    <w:rsid w:val="00D278FC"/>
    <w:rsid w:val="00D35AFF"/>
    <w:rsid w:val="00D361DE"/>
    <w:rsid w:val="00D76246"/>
    <w:rsid w:val="00D774B1"/>
    <w:rsid w:val="00D84089"/>
    <w:rsid w:val="00D86484"/>
    <w:rsid w:val="00DC1507"/>
    <w:rsid w:val="00DD3A9E"/>
    <w:rsid w:val="00DE7357"/>
    <w:rsid w:val="00DF0F65"/>
    <w:rsid w:val="00E0535B"/>
    <w:rsid w:val="00E15FF6"/>
    <w:rsid w:val="00E3035A"/>
    <w:rsid w:val="00E315BA"/>
    <w:rsid w:val="00E35C9D"/>
    <w:rsid w:val="00E40775"/>
    <w:rsid w:val="00E506BC"/>
    <w:rsid w:val="00E612BC"/>
    <w:rsid w:val="00E63A72"/>
    <w:rsid w:val="00E742BD"/>
    <w:rsid w:val="00E802F4"/>
    <w:rsid w:val="00E93DB3"/>
    <w:rsid w:val="00E94AD6"/>
    <w:rsid w:val="00E9623C"/>
    <w:rsid w:val="00EB6314"/>
    <w:rsid w:val="00F32888"/>
    <w:rsid w:val="00F34031"/>
    <w:rsid w:val="00F6110D"/>
    <w:rsid w:val="00F71D48"/>
    <w:rsid w:val="00F96948"/>
    <w:rsid w:val="00FD0A9F"/>
    <w:rsid w:val="00FE0E68"/>
    <w:rsid w:val="00FE75DA"/>
    <w:rsid w:val="00FF02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47B0BB"/>
  <w15:chartTrackingRefBased/>
  <w15:docId w15:val="{EF649B47-71F4-417A-B6E0-179AE7FF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izQuadrata BT" w:eastAsia="Calibri" w:hAnsi="FrizQuadrata BT"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N w:val="0"/>
      <w:textAlignment w:val="baseline"/>
    </w:pPr>
    <w:rPr>
      <w:kern w:val="3"/>
    </w:rPr>
  </w:style>
  <w:style w:type="paragraph" w:styleId="Titolo1">
    <w:name w:val="heading 1"/>
    <w:basedOn w:val="Standard"/>
    <w:next w:val="Textbody"/>
    <w:pPr>
      <w:keepNext/>
      <w:spacing w:before="720" w:after="720"/>
      <w:jc w:val="center"/>
      <w:outlineLvl w:val="0"/>
    </w:pPr>
    <w:rPr>
      <w:rFonts w:cs="Times New Roman"/>
      <w:b/>
      <w:bCs/>
      <w:sz w:val="32"/>
      <w:szCs w:val="32"/>
    </w:rPr>
  </w:style>
  <w:style w:type="paragraph" w:styleId="Titolo2">
    <w:name w:val="heading 2"/>
    <w:basedOn w:val="Standard"/>
    <w:next w:val="Textbody"/>
    <w:pPr>
      <w:keepNext/>
      <w:keepLines/>
      <w:spacing w:before="480" w:after="240"/>
      <w:jc w:val="center"/>
      <w:outlineLvl w:val="1"/>
    </w:pPr>
    <w:rPr>
      <w:b/>
      <w:bCs/>
      <w:color w:val="DF8000"/>
      <w:sz w:val="24"/>
      <w:szCs w:val="26"/>
    </w:rPr>
  </w:style>
  <w:style w:type="paragraph" w:styleId="Titolo3">
    <w:name w:val="heading 3"/>
    <w:basedOn w:val="Titolo2"/>
    <w:next w:val="Textbody"/>
    <w:pPr>
      <w:spacing w:before="360"/>
      <w:outlineLvl w:val="2"/>
    </w:pPr>
    <w:rPr>
      <w:sz w:val="28"/>
    </w:rPr>
  </w:style>
  <w:style w:type="paragraph" w:styleId="Titolo4">
    <w:name w:val="heading 4"/>
    <w:basedOn w:val="Titolo2"/>
    <w:next w:val="Textbody"/>
    <w:pPr>
      <w:spacing w:before="360" w:after="120"/>
      <w:ind w:left="567" w:hanging="567"/>
      <w:jc w:val="left"/>
      <w:outlineLvl w:val="3"/>
    </w:pPr>
  </w:style>
  <w:style w:type="paragraph" w:styleId="Titolo5">
    <w:name w:val="heading 5"/>
    <w:basedOn w:val="Titolo4"/>
    <w:next w:val="Textbody"/>
    <w:pPr>
      <w:ind w:left="709" w:hanging="709"/>
      <w:outlineLvl w:val="4"/>
    </w:pPr>
    <w:rPr>
      <w:sz w:val="22"/>
    </w:rPr>
  </w:style>
  <w:style w:type="paragraph" w:styleId="Titolo6">
    <w:name w:val="heading 6"/>
    <w:basedOn w:val="Standard"/>
    <w:next w:val="Textbody"/>
    <w:pPr>
      <w:spacing w:before="240" w:after="60"/>
      <w:outlineLvl w:val="5"/>
    </w:pPr>
    <w:rPr>
      <w:rFonts w:cs="Times New Roman"/>
      <w:b/>
      <w:bCs/>
      <w:sz w:val="22"/>
      <w:szCs w:val="22"/>
    </w:rPr>
  </w:style>
  <w:style w:type="paragraph" w:styleId="Titolo7">
    <w:name w:val="heading 7"/>
    <w:basedOn w:val="Standard"/>
    <w:next w:val="Textbody"/>
    <w:pPr>
      <w:spacing w:before="240" w:after="60"/>
      <w:outlineLvl w:val="6"/>
    </w:pPr>
    <w:rPr>
      <w:rFonts w:cs="Times New Roman"/>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Outline">
    <w:name w:val="Outline"/>
    <w:basedOn w:val="Nessunelenco"/>
    <w:pPr>
      <w:numPr>
        <w:numId w:val="1"/>
      </w:numPr>
    </w:pPr>
  </w:style>
  <w:style w:type="paragraph" w:customStyle="1" w:styleId="Standard">
    <w:name w:val="Standard"/>
    <w:pPr>
      <w:suppressAutoHyphens/>
      <w:autoSpaceDN w:val="0"/>
      <w:spacing w:after="120"/>
      <w:jc w:val="both"/>
      <w:textAlignment w:val="baseline"/>
    </w:pPr>
    <w:rPr>
      <w:rFonts w:ascii="Calibri" w:eastAsia="Times New Roman" w:hAnsi="Calibri"/>
      <w:kern w:val="3"/>
      <w:sz w:val="18"/>
    </w:rPr>
  </w:style>
  <w:style w:type="paragraph" w:customStyle="1" w:styleId="Heading">
    <w:name w:val="Heading"/>
    <w:basedOn w:val="Standard"/>
    <w:next w:val="Textbody"/>
    <w:pPr>
      <w:keepNext/>
      <w:spacing w:before="240"/>
    </w:pPr>
    <w:rPr>
      <w:rFonts w:ascii="Arial" w:eastAsia="Microsoft YaHei" w:hAnsi="Arial" w:cs="Mangal"/>
      <w:sz w:val="28"/>
      <w:szCs w:val="28"/>
    </w:rPr>
  </w:style>
  <w:style w:type="paragraph" w:customStyle="1" w:styleId="Textbody">
    <w:name w:val="Text body"/>
    <w:basedOn w:val="Standard"/>
  </w:style>
  <w:style w:type="paragraph" w:styleId="Elenco">
    <w:name w:val="List"/>
    <w:basedOn w:val="Textbody"/>
    <w:rPr>
      <w:rFonts w:cs="Mangal"/>
    </w:rPr>
  </w:style>
  <w:style w:type="paragraph" w:styleId="Didascalia">
    <w:name w:val="caption"/>
    <w:basedOn w:val="Standard"/>
    <w:pPr>
      <w:suppressLineNumbers/>
      <w:spacing w:before="120"/>
    </w:pPr>
    <w:rPr>
      <w:rFonts w:cs="Mangal"/>
      <w:i/>
      <w:iCs/>
      <w:sz w:val="24"/>
      <w:szCs w:val="24"/>
    </w:rPr>
  </w:style>
  <w:style w:type="paragraph" w:customStyle="1" w:styleId="Index">
    <w:name w:val="Index"/>
    <w:basedOn w:val="Standard"/>
    <w:pPr>
      <w:suppressLineNumbers/>
    </w:pPr>
    <w:rPr>
      <w:rFonts w:cs="Mangal"/>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styleId="Testofumetto">
    <w:name w:val="Balloon Text"/>
    <w:basedOn w:val="Standard"/>
    <w:rPr>
      <w:rFonts w:ascii="Tahoma" w:hAnsi="Tahoma" w:cs="Tahoma"/>
      <w:sz w:val="16"/>
      <w:szCs w:val="16"/>
    </w:rPr>
  </w:style>
  <w:style w:type="paragraph" w:styleId="Corpodeltesto2">
    <w:name w:val="Body Text 2"/>
    <w:basedOn w:val="Standard"/>
  </w:style>
  <w:style w:type="paragraph" w:styleId="Nessunaspaziatura">
    <w:name w:val="No Spacing"/>
    <w:basedOn w:val="Standard"/>
  </w:style>
  <w:style w:type="paragraph" w:styleId="Paragrafoelenco">
    <w:name w:val="List Paragraph"/>
    <w:uiPriority w:val="34"/>
    <w:qFormat/>
    <w:pPr>
      <w:widowControl w:val="0"/>
      <w:suppressAutoHyphens/>
      <w:autoSpaceDN w:val="0"/>
      <w:textAlignment w:val="baseline"/>
    </w:pPr>
    <w:rPr>
      <w:kern w:val="3"/>
    </w:rPr>
  </w:style>
  <w:style w:type="paragraph" w:styleId="Testocommento">
    <w:name w:val="annotation text"/>
    <w:basedOn w:val="Standard"/>
  </w:style>
  <w:style w:type="paragraph" w:styleId="Soggettocommento">
    <w:name w:val="annotation subject"/>
    <w:basedOn w:val="Testocommento"/>
    <w:rPr>
      <w:b/>
      <w:bCs/>
    </w:rPr>
  </w:style>
  <w:style w:type="paragraph" w:customStyle="1" w:styleId="ContentsHeading">
    <w:name w:val="Contents Heading"/>
    <w:basedOn w:val="Titolo1"/>
    <w:pPr>
      <w:keepLines/>
      <w:suppressLineNumbers/>
      <w:spacing w:before="480" w:after="0" w:line="276" w:lineRule="auto"/>
      <w:jc w:val="left"/>
    </w:pPr>
    <w:rPr>
      <w:rFonts w:ascii="Cambria" w:hAnsi="Cambria"/>
      <w:color w:val="365F91"/>
      <w:sz w:val="28"/>
      <w:szCs w:val="28"/>
    </w:rPr>
  </w:style>
  <w:style w:type="paragraph" w:customStyle="1" w:styleId="Contents1">
    <w:name w:val="Contents 1"/>
    <w:basedOn w:val="Standard"/>
    <w:pPr>
      <w:tabs>
        <w:tab w:val="right" w:leader="dot" w:pos="9638"/>
      </w:tabs>
      <w:spacing w:before="80" w:after="80"/>
      <w:jc w:val="left"/>
    </w:pPr>
    <w:rPr>
      <w:b/>
      <w:bCs/>
      <w:color w:val="DF8000"/>
      <w:sz w:val="20"/>
    </w:rPr>
  </w:style>
  <w:style w:type="paragraph" w:customStyle="1" w:styleId="Contents3">
    <w:name w:val="Contents 3"/>
    <w:basedOn w:val="Standard"/>
    <w:pPr>
      <w:tabs>
        <w:tab w:val="right" w:leader="dot" w:pos="9639"/>
      </w:tabs>
      <w:spacing w:after="0"/>
      <w:ind w:left="567"/>
      <w:jc w:val="left"/>
    </w:pPr>
    <w:rPr>
      <w:i/>
      <w:sz w:val="16"/>
    </w:rPr>
  </w:style>
  <w:style w:type="paragraph" w:customStyle="1" w:styleId="Contents2">
    <w:name w:val="Contents 2"/>
    <w:basedOn w:val="Standard"/>
    <w:pPr>
      <w:tabs>
        <w:tab w:val="right" w:leader="dot" w:pos="9638"/>
      </w:tabs>
      <w:spacing w:before="80" w:after="80"/>
      <w:ind w:left="283"/>
      <w:jc w:val="left"/>
    </w:pPr>
    <w:rPr>
      <w:iCs/>
    </w:rPr>
  </w:style>
  <w:style w:type="paragraph" w:customStyle="1" w:styleId="Paragrafoelenco1">
    <w:name w:val="Paragrafo elenco1"/>
    <w:pPr>
      <w:widowControl w:val="0"/>
      <w:suppressAutoHyphens/>
      <w:autoSpaceDN w:val="0"/>
      <w:textAlignment w:val="baseline"/>
    </w:pPr>
    <w:rPr>
      <w:kern w:val="3"/>
    </w:rPr>
  </w:style>
  <w:style w:type="paragraph" w:customStyle="1" w:styleId="usoboll1">
    <w:name w:val="usoboll1"/>
    <w:basedOn w:val="Standard"/>
    <w:pPr>
      <w:widowControl w:val="0"/>
      <w:tabs>
        <w:tab w:val="right" w:leader="dot" w:pos="7360"/>
      </w:tabs>
      <w:spacing w:after="0" w:line="482" w:lineRule="atLeast"/>
    </w:pPr>
    <w:rPr>
      <w:rFonts w:ascii="Times New Roman" w:hAnsi="Times New Roman" w:cs="Times New Roman"/>
      <w:sz w:val="24"/>
    </w:rPr>
  </w:style>
  <w:style w:type="paragraph" w:customStyle="1" w:styleId="TESTO">
    <w:name w:val="_TESTO"/>
    <w:basedOn w:val="Standard"/>
    <w:pPr>
      <w:tabs>
        <w:tab w:val="left" w:pos="1134"/>
      </w:tabs>
      <w:spacing w:after="0"/>
      <w:ind w:firstLine="1134"/>
    </w:pPr>
    <w:rPr>
      <w:rFonts w:ascii="Times New Roman" w:hAnsi="Times New Roman" w:cs="Times New Roman"/>
      <w:sz w:val="24"/>
      <w:lang w:eastAsia="ar-SA"/>
    </w:rPr>
  </w:style>
  <w:style w:type="paragraph" w:customStyle="1" w:styleId="Default">
    <w:name w:val="Default"/>
    <w:pPr>
      <w:suppressAutoHyphens/>
      <w:autoSpaceDN w:val="0"/>
      <w:textAlignment w:val="baseline"/>
    </w:pPr>
    <w:rPr>
      <w:rFonts w:ascii="Times New Roman" w:hAnsi="Times New Roman" w:cs="Times New Roman"/>
      <w:color w:val="000000"/>
      <w:kern w:val="3"/>
      <w:sz w:val="24"/>
      <w:szCs w:val="24"/>
    </w:rPr>
  </w:style>
  <w:style w:type="paragraph" w:customStyle="1" w:styleId="mio">
    <w:name w:val="mio"/>
    <w:basedOn w:val="Standard"/>
    <w:pPr>
      <w:spacing w:after="0" w:line="360" w:lineRule="auto"/>
    </w:pPr>
    <w:rPr>
      <w:rFonts w:ascii="Arial" w:hAnsi="Arial"/>
      <w:bCs/>
      <w:sz w:val="22"/>
      <w:szCs w:val="22"/>
    </w:rPr>
  </w:style>
  <w:style w:type="paragraph" w:customStyle="1" w:styleId="Textbodyindent">
    <w:name w:val="Text body indent"/>
    <w:basedOn w:val="Standard"/>
    <w:pPr>
      <w:ind w:left="283"/>
    </w:pPr>
  </w:style>
  <w:style w:type="paragraph" w:customStyle="1" w:styleId="Contents4">
    <w:name w:val="Contents 4"/>
    <w:basedOn w:val="Standard"/>
    <w:pPr>
      <w:tabs>
        <w:tab w:val="right" w:leader="dot" w:pos="9329"/>
      </w:tabs>
      <w:spacing w:after="0"/>
      <w:ind w:left="540"/>
      <w:jc w:val="left"/>
    </w:pPr>
    <w:rPr>
      <w:sz w:val="20"/>
    </w:rPr>
  </w:style>
  <w:style w:type="paragraph" w:customStyle="1" w:styleId="Contents5">
    <w:name w:val="Contents 5"/>
    <w:basedOn w:val="Standard"/>
    <w:pPr>
      <w:tabs>
        <w:tab w:val="right" w:leader="dot" w:pos="9226"/>
      </w:tabs>
      <w:spacing w:after="0"/>
      <w:ind w:left="720"/>
      <w:jc w:val="left"/>
    </w:pPr>
    <w:rPr>
      <w:sz w:val="20"/>
    </w:rPr>
  </w:style>
  <w:style w:type="paragraph" w:customStyle="1" w:styleId="Contents6">
    <w:name w:val="Contents 6"/>
    <w:basedOn w:val="Standard"/>
    <w:pPr>
      <w:tabs>
        <w:tab w:val="right" w:leader="dot" w:pos="9123"/>
      </w:tabs>
      <w:spacing w:after="0"/>
      <w:ind w:left="900"/>
      <w:jc w:val="left"/>
    </w:pPr>
    <w:rPr>
      <w:sz w:val="20"/>
    </w:rPr>
  </w:style>
  <w:style w:type="paragraph" w:customStyle="1" w:styleId="Contents7">
    <w:name w:val="Contents 7"/>
    <w:basedOn w:val="Standard"/>
    <w:pPr>
      <w:tabs>
        <w:tab w:val="right" w:leader="dot" w:pos="9020"/>
      </w:tabs>
      <w:spacing w:after="0"/>
      <w:ind w:left="1080"/>
      <w:jc w:val="left"/>
    </w:pPr>
    <w:rPr>
      <w:sz w:val="20"/>
    </w:rPr>
  </w:style>
  <w:style w:type="paragraph" w:customStyle="1" w:styleId="Contents8">
    <w:name w:val="Contents 8"/>
    <w:basedOn w:val="Standard"/>
    <w:pPr>
      <w:tabs>
        <w:tab w:val="right" w:leader="dot" w:pos="8917"/>
      </w:tabs>
      <w:spacing w:after="0"/>
      <w:ind w:left="1260"/>
      <w:jc w:val="left"/>
    </w:pPr>
    <w:rPr>
      <w:sz w:val="20"/>
    </w:rPr>
  </w:style>
  <w:style w:type="paragraph" w:customStyle="1" w:styleId="Contents9">
    <w:name w:val="Contents 9"/>
    <w:basedOn w:val="Standard"/>
    <w:pPr>
      <w:tabs>
        <w:tab w:val="right" w:leader="dot" w:pos="8814"/>
      </w:tabs>
      <w:spacing w:after="0"/>
      <w:ind w:left="1440"/>
      <w:jc w:val="left"/>
    </w:pPr>
    <w:rPr>
      <w:sz w:val="20"/>
    </w:rPr>
  </w:style>
  <w:style w:type="paragraph" w:styleId="Citazione">
    <w:name w:val="Quote"/>
    <w:basedOn w:val="Titolo1"/>
    <w:pPr>
      <w:spacing w:before="240" w:after="480"/>
    </w:pPr>
  </w:style>
  <w:style w:type="paragraph" w:styleId="Citazioneintensa">
    <w:name w:val="Intense Quote"/>
    <w:basedOn w:val="Titolo1"/>
    <w:pPr>
      <w:spacing w:before="480" w:after="480"/>
    </w:pPr>
  </w:style>
  <w:style w:type="paragraph" w:styleId="Titolo">
    <w:name w:val="Title"/>
    <w:basedOn w:val="Paragrafoelenco"/>
    <w:next w:val="Sottotitolo"/>
    <w:rPr>
      <w:b/>
      <w:bCs/>
      <w:sz w:val="36"/>
      <w:szCs w:val="36"/>
    </w:rPr>
  </w:style>
  <w:style w:type="paragraph" w:styleId="Sottotitolo">
    <w:name w:val="Subtitle"/>
    <w:basedOn w:val="Heading"/>
    <w:next w:val="Textbody"/>
    <w:pPr>
      <w:jc w:val="center"/>
    </w:pPr>
    <w:rPr>
      <w:i/>
      <w:iC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rPr>
      <w:rFonts w:ascii="Tahoma" w:hAnsi="Tahoma" w:cs="Tahoma"/>
      <w:sz w:val="16"/>
      <w:szCs w:val="16"/>
    </w:rPr>
  </w:style>
  <w:style w:type="character" w:customStyle="1" w:styleId="Titolo2Carattere">
    <w:name w:val="Titolo 2 Carattere"/>
    <w:rPr>
      <w:rFonts w:ascii="Calibri" w:eastAsia="Times New Roman" w:hAnsi="Calibri"/>
      <w:b/>
      <w:bCs/>
      <w:color w:val="DF8000"/>
      <w:sz w:val="24"/>
      <w:szCs w:val="26"/>
    </w:rPr>
  </w:style>
  <w:style w:type="character" w:customStyle="1" w:styleId="Titolo3Carattere">
    <w:name w:val="Titolo 3 Carattere"/>
    <w:rPr>
      <w:rFonts w:ascii="Calibri" w:eastAsia="Times New Roman" w:hAnsi="Calibri"/>
      <w:b/>
      <w:bCs/>
      <w:color w:val="DF8000"/>
      <w:sz w:val="28"/>
      <w:szCs w:val="26"/>
    </w:rPr>
  </w:style>
  <w:style w:type="character" w:customStyle="1" w:styleId="Corpodeltesto2Carattere">
    <w:name w:val="Corpo del testo 2 Carattere"/>
    <w:rPr>
      <w:rFonts w:ascii="Times New Roman" w:eastAsia="Times New Roman" w:hAnsi="Times New Roman"/>
    </w:rPr>
  </w:style>
  <w:style w:type="character" w:customStyle="1" w:styleId="StrongEmphasis">
    <w:name w:val="Strong Emphasis"/>
    <w:rPr>
      <w:b/>
      <w:bCs/>
    </w:rPr>
  </w:style>
  <w:style w:type="character" w:customStyle="1" w:styleId="Internetlink">
    <w:name w:val="Internet link"/>
    <w:rPr>
      <w:color w:val="0000FF"/>
      <w:u w:val="single"/>
      <w:lang/>
    </w:rPr>
  </w:style>
  <w:style w:type="character" w:styleId="Collegamentovisitato">
    <w:name w:val="FollowedHyperlink"/>
    <w:rPr>
      <w:color w:val="800080"/>
      <w:u w:val="single"/>
    </w:rPr>
  </w:style>
  <w:style w:type="character" w:styleId="Rimandocommento">
    <w:name w:val="annotation reference"/>
    <w:rPr>
      <w:sz w:val="16"/>
      <w:szCs w:val="16"/>
    </w:rPr>
  </w:style>
  <w:style w:type="character" w:customStyle="1" w:styleId="TestocommentoCarattere">
    <w:name w:val="Testo commento Carattere"/>
    <w:rPr>
      <w:rFonts w:ascii="Times New Roman" w:eastAsia="Times New Roman" w:hAnsi="Times New Roman"/>
    </w:rPr>
  </w:style>
  <w:style w:type="character" w:customStyle="1" w:styleId="SoggettocommentoCarattere">
    <w:name w:val="Soggetto commento Carattere"/>
    <w:rPr>
      <w:rFonts w:ascii="Times New Roman" w:eastAsia="Times New Roman" w:hAnsi="Times New Roman"/>
      <w:b/>
      <w:bCs/>
    </w:rPr>
  </w:style>
  <w:style w:type="character" w:customStyle="1" w:styleId="Titolo1Carattere">
    <w:name w:val="Titolo 1 Carattere"/>
    <w:rPr>
      <w:rFonts w:eastAsia="Times New Roman" w:cs="Times New Roman"/>
      <w:b/>
      <w:bCs/>
      <w:kern w:val="3"/>
      <w:sz w:val="32"/>
      <w:szCs w:val="32"/>
    </w:rPr>
  </w:style>
  <w:style w:type="character" w:customStyle="1" w:styleId="Titolo7Carattere">
    <w:name w:val="Titolo 7 Carattere"/>
    <w:rPr>
      <w:rFonts w:ascii="Calibri" w:eastAsia="Times New Roman" w:hAnsi="Calibri" w:cs="Times New Roman"/>
      <w:sz w:val="24"/>
      <w:szCs w:val="24"/>
    </w:rPr>
  </w:style>
  <w:style w:type="character" w:customStyle="1" w:styleId="Titolo4Carattere">
    <w:name w:val="Titolo 4 Carattere"/>
    <w:rPr>
      <w:rFonts w:ascii="Calibri" w:eastAsia="Times New Roman" w:hAnsi="Calibri"/>
      <w:b/>
      <w:bCs/>
      <w:color w:val="DF8000"/>
      <w:sz w:val="24"/>
      <w:szCs w:val="26"/>
    </w:rPr>
  </w:style>
  <w:style w:type="character" w:customStyle="1" w:styleId="Titolo6Carattere">
    <w:name w:val="Titolo 6 Carattere"/>
    <w:rPr>
      <w:rFonts w:ascii="Calibri" w:eastAsia="Times New Roman" w:hAnsi="Calibri" w:cs="Times New Roman"/>
      <w:b/>
      <w:bCs/>
      <w:sz w:val="22"/>
      <w:szCs w:val="22"/>
    </w:rPr>
  </w:style>
  <w:style w:type="character" w:customStyle="1" w:styleId="TESTOCarattere">
    <w:name w:val="_TESTO Carattere"/>
    <w:rPr>
      <w:rFonts w:ascii="Times New Roman" w:eastAsia="Times New Roman" w:hAnsi="Times New Roman" w:cs="Times New Roman"/>
      <w:sz w:val="24"/>
      <w:lang w:eastAsia="ar-SA"/>
    </w:rPr>
  </w:style>
  <w:style w:type="character" w:customStyle="1" w:styleId="CorpotestoCarattere">
    <w:name w:val="Corpo testo Carattere"/>
    <w:rPr>
      <w:rFonts w:ascii="Calibri" w:eastAsia="Times New Roman" w:hAnsi="Calibri"/>
      <w:sz w:val="18"/>
    </w:rPr>
  </w:style>
  <w:style w:type="character" w:customStyle="1" w:styleId="RientrocorpodeltestoCarattere">
    <w:name w:val="Rientro corpo del testo Carattere"/>
    <w:rPr>
      <w:rFonts w:ascii="Calibri" w:eastAsia="Times New Roman" w:hAnsi="Calibri"/>
      <w:sz w:val="18"/>
    </w:rPr>
  </w:style>
  <w:style w:type="character" w:customStyle="1" w:styleId="Titolo5Carattere">
    <w:name w:val="Titolo 5 Carattere"/>
    <w:rPr>
      <w:rFonts w:ascii="Calibri" w:eastAsia="Times New Roman" w:hAnsi="Calibri"/>
      <w:b/>
      <w:bCs/>
      <w:color w:val="DF8000"/>
      <w:sz w:val="22"/>
      <w:szCs w:val="26"/>
    </w:rPr>
  </w:style>
  <w:style w:type="character" w:styleId="Enfasiintensa">
    <w:name w:val="Intense Emphasis"/>
  </w:style>
  <w:style w:type="character" w:customStyle="1" w:styleId="CitazioneCarattere">
    <w:name w:val="Citazione Carattere"/>
    <w:rPr>
      <w:rFonts w:ascii="Calibri" w:eastAsia="Times New Roman" w:hAnsi="Calibri" w:cs="Times New Roman"/>
      <w:b/>
      <w:bCs/>
      <w:kern w:val="3"/>
      <w:sz w:val="32"/>
      <w:szCs w:val="32"/>
    </w:rPr>
  </w:style>
  <w:style w:type="character" w:customStyle="1" w:styleId="CitazioneintensaCarattere">
    <w:name w:val="Citazione intensa Carattere"/>
    <w:rPr>
      <w:rFonts w:ascii="Calibri" w:eastAsia="Times New Roman" w:hAnsi="Calibri" w:cs="Times New Roman"/>
      <w:b/>
      <w:bCs/>
      <w:kern w:val="3"/>
      <w:sz w:val="32"/>
      <w:szCs w:val="32"/>
    </w:rPr>
  </w:style>
  <w:style w:type="character" w:customStyle="1" w:styleId="TitoloCarattere">
    <w:name w:val="Titolo Carattere"/>
    <w:rPr>
      <w:rFonts w:ascii="Calibri" w:eastAsia="Times New Roman" w:hAnsi="Calibri" w:cs="Times New Roman"/>
      <w:b/>
      <w:bCs/>
      <w:kern w:val="3"/>
      <w:sz w:val="32"/>
      <w:szCs w:val="32"/>
    </w:rPr>
  </w:style>
  <w:style w:type="character" w:styleId="Testosegnaposto">
    <w:name w:val="Placeholder Text"/>
    <w:rPr>
      <w:color w:val="808080"/>
    </w:rPr>
  </w:style>
  <w:style w:type="character" w:customStyle="1" w:styleId="ListLabel1">
    <w:name w:val="ListLabel 1"/>
    <w:rPr>
      <w:rFonts w:eastAsia="Times New Roman" w:cs="Times New Roman"/>
    </w:rPr>
  </w:style>
  <w:style w:type="character" w:customStyle="1" w:styleId="NumberingSymbols">
    <w:name w:val="Numbering Symbols"/>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table" w:styleId="Grigliatabella">
    <w:name w:val="Table Grid"/>
    <w:basedOn w:val="Tabellanormale"/>
    <w:uiPriority w:val="39"/>
    <w:rsid w:val="001B3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predefinito">
    <w:name w:val="Testo predefinito"/>
    <w:basedOn w:val="Normale"/>
    <w:rsid w:val="00C15B1C"/>
    <w:pPr>
      <w:widowControl/>
      <w:suppressAutoHyphens w:val="0"/>
      <w:autoSpaceDN/>
      <w:textAlignment w:val="auto"/>
    </w:pPr>
    <w:rPr>
      <w:rFonts w:ascii="Times New Roman" w:eastAsia="Times New Roman" w:hAnsi="Times New Roman" w:cs="Times New Roman"/>
      <w:kern w:val="0"/>
      <w:sz w:val="24"/>
    </w:rPr>
  </w:style>
  <w:style w:type="character" w:customStyle="1" w:styleId="Caratterenotaapidipagina">
    <w:name w:val="Carattere nota a piè di pagina"/>
    <w:rsid w:val="00BC1773"/>
  </w:style>
  <w:style w:type="paragraph" w:styleId="Testonotaapidipagina">
    <w:name w:val="footnote text"/>
    <w:basedOn w:val="Normale"/>
    <w:link w:val="TestonotaapidipaginaCarattere"/>
    <w:uiPriority w:val="99"/>
    <w:semiHidden/>
    <w:unhideWhenUsed/>
    <w:rsid w:val="00E9623C"/>
    <w:pPr>
      <w:widowControl/>
      <w:autoSpaceDN/>
      <w:textAlignment w:val="auto"/>
    </w:pPr>
    <w:rPr>
      <w:rFonts w:ascii="Times New Roman" w:eastAsia="Times New Roman" w:hAnsi="Times New Roman" w:cs="Times New Roman"/>
      <w:kern w:val="0"/>
      <w:lang w:eastAsia="zh-CN"/>
    </w:rPr>
  </w:style>
  <w:style w:type="character" w:customStyle="1" w:styleId="TestonotaapidipaginaCarattere">
    <w:name w:val="Testo nota a piè di pagina Carattere"/>
    <w:link w:val="Testonotaapidipagina"/>
    <w:uiPriority w:val="99"/>
    <w:semiHidden/>
    <w:rsid w:val="00E9623C"/>
    <w:rPr>
      <w:rFonts w:ascii="Times New Roman" w:eastAsia="Times New Roman" w:hAnsi="Times New Roman" w:cs="Times New Roman"/>
      <w:lang w:eastAsia="zh-CN"/>
    </w:rPr>
  </w:style>
  <w:style w:type="character" w:styleId="Rimandonotaapidipagina">
    <w:name w:val="footnote reference"/>
    <w:uiPriority w:val="99"/>
    <w:semiHidden/>
    <w:unhideWhenUsed/>
    <w:rsid w:val="00E962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CAA59-3558-4224-9E26-5911E4AE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1492</Words>
  <Characters>8509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Modello di Dichiarazione sostitutiva ex art. 80 e 83, D.Lgs. 50/2016</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Dichiarazione sostitutiva ex art. 80 e 83, D.Lgs. 50/2016</dc:title>
  <dc:subject/>
  <dc:creator>Francesco Gardenal</dc:creator>
  <cp:keywords/>
  <cp:lastModifiedBy>Angelo Pozzoni</cp:lastModifiedBy>
  <cp:revision>3</cp:revision>
  <cp:lastPrinted>2020-11-04T09:21:00Z</cp:lastPrinted>
  <dcterms:created xsi:type="dcterms:W3CDTF">2021-02-09T14:18:00Z</dcterms:created>
  <dcterms:modified xsi:type="dcterms:W3CDTF">2021-02-09T14:19:00Z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Inserire nome stazione appaltante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