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5FFDEDF5" w:rsidR="00456C68" w:rsidRPr="005264B2" w:rsidRDefault="005264B2" w:rsidP="005264B2">
      <w:pPr>
        <w:pStyle w:val="Default"/>
        <w:jc w:val="center"/>
        <w:rPr>
          <w:rFonts w:ascii="Arial" w:eastAsia="Calibri" w:hAnsi="Arial" w:cs="Arial"/>
          <w:bCs/>
          <w:iCs/>
        </w:rPr>
      </w:pPr>
      <w:r w:rsidRPr="005264B2">
        <w:rPr>
          <w:rFonts w:ascii="Arial" w:hAnsi="Arial" w:cs="Arial"/>
          <w:b/>
          <w:bCs/>
        </w:rPr>
        <w:t xml:space="preserve">DICHIARAZIONE ex artt. 46 e 47 del D.P.R n. 445/2000 </w:t>
      </w:r>
      <w:r>
        <w:rPr>
          <w:rFonts w:ascii="Arial" w:hAnsi="Arial" w:cs="Arial"/>
          <w:b/>
          <w:bCs/>
        </w:rPr>
        <w:t xml:space="preserve">RELATIVA AL </w:t>
      </w:r>
      <w:r w:rsidRPr="005264B2">
        <w:rPr>
          <w:rFonts w:ascii="Arial" w:hAnsi="Arial" w:cs="Arial"/>
          <w:b/>
          <w:bCs/>
        </w:rPr>
        <w:t>POSSESSO DEI REQUISITI DI CAPACITA’ TECNICO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PROFESSIONALE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359F7D6C" w14:textId="0F8321DD" w:rsidR="0071343B" w:rsidRPr="00D44952" w:rsidRDefault="00DE58B7" w:rsidP="0071343B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Cs w:val="24"/>
          <w:shd w:val="clear" w:color="auto" w:fill="F9F9F9"/>
        </w:rPr>
      </w:pPr>
      <w:r w:rsidRPr="008813D8">
        <w:rPr>
          <w:rFonts w:ascii="Arial" w:hAnsi="Arial" w:cs="Arial"/>
          <w:w w:val="105"/>
          <w:sz w:val="24"/>
          <w:szCs w:val="24"/>
        </w:rPr>
        <w:t xml:space="preserve">NELLA </w:t>
      </w:r>
      <w:r w:rsidRPr="008813D8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="0071343B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>PREORDINAT</w:t>
      </w:r>
      <w:r w:rsidR="0071343B">
        <w:rPr>
          <w:rFonts w:ascii="Arial" w:hAnsi="Arial" w:cs="Arial"/>
          <w:spacing w:val="-1"/>
          <w:w w:val="105"/>
          <w:sz w:val="24"/>
          <w:szCs w:val="24"/>
          <w:lang w:val="it"/>
        </w:rPr>
        <w:t>A</w:t>
      </w:r>
      <w:r w:rsidR="0071343B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 w:rsidR="0071343B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ALL’ACQUISIZIONE DI MANIFESTAZIONI DI INTERESSE ED ALL’INDIVIDUAZIONE DI OPERATORI ECONOMICI DA INVITARE ALLA PROCEDURA DI </w:t>
      </w:r>
      <w:r w:rsidR="0071343B" w:rsidRPr="00D44952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="0071343B" w:rsidRPr="00D44952">
        <w:rPr>
          <w:rFonts w:ascii="Arial" w:hAnsi="Arial" w:cs="Arial"/>
          <w:sz w:val="24"/>
          <w:szCs w:val="24"/>
        </w:rPr>
        <w:t xml:space="preserve">SERVIZIO DI </w:t>
      </w:r>
      <w:r w:rsidR="0071343B">
        <w:rPr>
          <w:rFonts w:ascii="Arial" w:hAnsi="Arial" w:cs="Arial"/>
          <w:sz w:val="24"/>
          <w:szCs w:val="24"/>
        </w:rPr>
        <w:t xml:space="preserve">ORGANIZZAZIONE, GESTIONE E SVOLGIMENTO DEI CORSI DI NUOTO PRESSO LA PISCINA CONELLI-MONDINI DEL CENTRO SPORTIVO DI CASATE E PRESSO LA PISCINA SINIGAGLIA PER LE STAGIONI 2022/2023, 2023/2024 E 2024/2025 </w:t>
      </w:r>
      <w:r w:rsidR="0071343B" w:rsidRPr="00D44952">
        <w:rPr>
          <w:rFonts w:ascii="Arial" w:hAnsi="Arial" w:cs="Arial"/>
          <w:sz w:val="24"/>
          <w:szCs w:val="24"/>
        </w:rPr>
        <w:t xml:space="preserve">- </w:t>
      </w:r>
      <w:r w:rsidR="0071343B" w:rsidRPr="00D44952">
        <w:rPr>
          <w:rFonts w:ascii="Arial" w:hAnsi="Arial" w:cs="Arial"/>
          <w:color w:val="000000"/>
          <w:sz w:val="24"/>
          <w:szCs w:val="24"/>
        </w:rPr>
        <w:t xml:space="preserve">CIG. </w:t>
      </w:r>
      <w:r w:rsidR="004455A5" w:rsidRPr="0059665A">
        <w:rPr>
          <w:rStyle w:val="Enfasigrassetto"/>
          <w:rFonts w:ascii="Arial" w:hAnsi="Arial" w:cs="Arial"/>
          <w:b/>
          <w:bCs/>
          <w:color w:val="000000"/>
          <w:sz w:val="24"/>
          <w:szCs w:val="24"/>
          <w:shd w:val="clear" w:color="auto" w:fill="F9F9F9"/>
        </w:rPr>
        <w:t>9293026FA4</w:t>
      </w:r>
    </w:p>
    <w:p w14:paraId="06875838" w14:textId="77777777" w:rsidR="008813D8" w:rsidRPr="00DE58B7" w:rsidRDefault="008813D8" w:rsidP="008813D8">
      <w:pPr>
        <w:rPr>
          <w:rFonts w:ascii="Arial" w:hAnsi="Arial" w:cs="Arial"/>
          <w:sz w:val="24"/>
          <w:szCs w:val="24"/>
        </w:rPr>
      </w:pPr>
      <w:r>
        <w:t xml:space="preserve">         </w:t>
      </w:r>
      <w:r w:rsidRPr="00DE58B7">
        <w:rPr>
          <w:rFonts w:ascii="Arial" w:hAnsi="Arial" w:cs="Arial"/>
          <w:sz w:val="24"/>
          <w:szCs w:val="24"/>
        </w:rPr>
        <w:t xml:space="preserve">            </w:t>
      </w:r>
    </w:p>
    <w:p w14:paraId="11501452" w14:textId="77777777" w:rsidR="008813D8" w:rsidRPr="000D6903" w:rsidRDefault="008813D8" w:rsidP="008813D8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</w:t>
      </w:r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48283534" w14:textId="77777777" w:rsidR="008813D8" w:rsidRPr="00ED122E" w:rsidRDefault="008813D8" w:rsidP="008813D8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498DD432" w14:textId="77777777" w:rsidR="008813D8" w:rsidRPr="00ED122E" w:rsidRDefault="008813D8" w:rsidP="008813D8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611266DE" w14:textId="77777777" w:rsidR="008813D8" w:rsidRPr="00ED122E" w:rsidRDefault="008813D8" w:rsidP="008813D8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partecipante quale: </w:t>
      </w:r>
    </w:p>
    <w:p w14:paraId="1A013149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3ACC80CE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52763D05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1D0FCF05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0285C35E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60A4AABD" w14:textId="77777777" w:rsidR="008813D8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2836FA58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602EB8BD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7B722264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649E6092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2AEB9FD3" w14:textId="77777777" w:rsidR="008813D8" w:rsidRDefault="008813D8" w:rsidP="008813D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</w:p>
    <w:p w14:paraId="2872AF46" w14:textId="36CEB7B8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 xml:space="preserve">con riferimento alla procedura sopra indicata, ai sensi degli artt. 46 e 47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0D6903">
        <w:rPr>
          <w:rFonts w:ascii="Arial" w:hAnsi="Arial" w:cs="Arial"/>
          <w:iCs/>
          <w:sz w:val="22"/>
          <w:szCs w:val="22"/>
        </w:rPr>
        <w:t>operatore economico</w:t>
      </w:r>
      <w:r w:rsidRPr="000D6903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7257AC1C" w14:textId="77777777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610FF42D" w14:textId="763631DC" w:rsidR="00FE551C" w:rsidRPr="000D6903" w:rsidRDefault="00FE551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D6903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E8EC55B" w14:textId="77777777" w:rsidR="0007729C" w:rsidRPr="000D6903" w:rsidRDefault="0007729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738DE54" w14:textId="24D7321F" w:rsidR="005264B2" w:rsidRDefault="0085341E" w:rsidP="0085341E">
      <w:pPr>
        <w:spacing w:line="276" w:lineRule="auto"/>
        <w:rPr>
          <w:rFonts w:ascii="Arial" w:eastAsia="Times New Roman" w:hAnsi="Arial" w:cs="Arial"/>
          <w:b/>
        </w:rPr>
      </w:pPr>
      <w:r w:rsidRPr="000D6903">
        <w:rPr>
          <w:rFonts w:ascii="Arial" w:eastAsia="Times New Roman" w:hAnsi="Arial" w:cs="Arial"/>
          <w:b/>
        </w:rPr>
        <w:t xml:space="preserve">- </w:t>
      </w:r>
      <w:r w:rsidR="005264B2" w:rsidRPr="000D6903">
        <w:rPr>
          <w:rFonts w:ascii="Arial" w:eastAsia="Times New Roman" w:hAnsi="Arial" w:cs="Arial"/>
          <w:b/>
        </w:rPr>
        <w:t>il possesso dei requisiti di capacità tecnic</w:t>
      </w:r>
      <w:r w:rsidR="0010799D" w:rsidRPr="000D6903">
        <w:rPr>
          <w:rFonts w:ascii="Arial" w:eastAsia="Times New Roman" w:hAnsi="Arial" w:cs="Arial"/>
          <w:b/>
        </w:rPr>
        <w:t>o-</w:t>
      </w:r>
      <w:r w:rsidR="005264B2" w:rsidRPr="000D6903">
        <w:rPr>
          <w:rFonts w:ascii="Arial" w:eastAsia="Times New Roman" w:hAnsi="Arial" w:cs="Arial"/>
          <w:b/>
        </w:rPr>
        <w:t xml:space="preserve">professionale richiesti nell’avviso </w:t>
      </w:r>
      <w:r w:rsidR="0071343B">
        <w:rPr>
          <w:rFonts w:ascii="Arial" w:eastAsia="Times New Roman" w:hAnsi="Arial" w:cs="Arial"/>
          <w:b/>
        </w:rPr>
        <w:t>per acquisizione di manifestazioni di interesse</w:t>
      </w:r>
      <w:r w:rsidR="005264B2" w:rsidRPr="000D6903">
        <w:rPr>
          <w:rFonts w:ascii="Arial" w:eastAsia="Times New Roman" w:hAnsi="Arial" w:cs="Arial"/>
          <w:b/>
        </w:rPr>
        <w:t>, vale a dire</w:t>
      </w:r>
      <w:r w:rsidR="00E52AA9" w:rsidRPr="000D6903">
        <w:rPr>
          <w:rFonts w:ascii="Arial" w:eastAsia="Times New Roman" w:hAnsi="Arial" w:cs="Arial"/>
          <w:b/>
        </w:rPr>
        <w:t xml:space="preserve"> di</w:t>
      </w:r>
      <w:r w:rsidR="005264B2" w:rsidRPr="000D6903">
        <w:rPr>
          <w:rFonts w:ascii="Arial" w:eastAsia="Times New Roman" w:hAnsi="Arial" w:cs="Arial"/>
          <w:b/>
        </w:rPr>
        <w:t>:</w:t>
      </w:r>
    </w:p>
    <w:p w14:paraId="6EAA8715" w14:textId="6839334C" w:rsidR="0071343B" w:rsidRPr="00BD35CF" w:rsidRDefault="0071343B" w:rsidP="0071343B">
      <w:pPr>
        <w:numPr>
          <w:ilvl w:val="0"/>
          <w:numId w:val="13"/>
        </w:numPr>
        <w:tabs>
          <w:tab w:val="left" w:pos="389"/>
        </w:tabs>
        <w:spacing w:after="0" w:line="276" w:lineRule="auto"/>
        <w:ind w:left="709" w:right="20" w:hanging="283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Aver gestito in almeno tre delle ultime cinque stagioni sportive corsi di nuoto con almeno 5.000 iscrizioni per ciascuna delle tre stagioni, anche attraverso più servizi</w:t>
      </w:r>
      <w:r w:rsidR="00AF7CB9">
        <w:rPr>
          <w:rFonts w:ascii="Arial" w:hAnsi="Arial" w:cs="Arial"/>
          <w:iCs/>
        </w:rPr>
        <w:t>, come specificato nella tabella sotto riportata</w:t>
      </w:r>
      <w:r w:rsidRPr="00BD35CF">
        <w:rPr>
          <w:rFonts w:ascii="Arial" w:hAnsi="Arial" w:cs="Arial"/>
          <w:iCs/>
        </w:rPr>
        <w:t xml:space="preserve">. </w:t>
      </w:r>
    </w:p>
    <w:p w14:paraId="1F0D16D5" w14:textId="77777777" w:rsidR="0071343B" w:rsidRPr="00BD35CF" w:rsidRDefault="0071343B" w:rsidP="0071343B">
      <w:pPr>
        <w:tabs>
          <w:tab w:val="left" w:pos="389"/>
        </w:tabs>
        <w:spacing w:line="276" w:lineRule="auto"/>
        <w:ind w:left="709" w:right="20"/>
        <w:jc w:val="both"/>
        <w:rPr>
          <w:rFonts w:ascii="Arial" w:hAnsi="Arial" w:cs="Arial"/>
          <w:iCs/>
        </w:rPr>
      </w:pPr>
    </w:p>
    <w:p w14:paraId="2A33B9C6" w14:textId="75AFF888" w:rsidR="00AF7CB9" w:rsidRPr="00BD35CF" w:rsidRDefault="0071343B" w:rsidP="00AF7CB9">
      <w:pPr>
        <w:numPr>
          <w:ilvl w:val="0"/>
          <w:numId w:val="13"/>
        </w:numPr>
        <w:tabs>
          <w:tab w:val="left" w:pos="389"/>
        </w:tabs>
        <w:spacing w:after="0" w:line="276" w:lineRule="auto"/>
        <w:ind w:left="709" w:right="20" w:hanging="283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lastRenderedPageBreak/>
        <w:t>Avere gestito nelle ultime tre stagioni sportive tutte le seguenti tipologie di corsi</w:t>
      </w:r>
      <w:r w:rsidR="00AF7CB9">
        <w:rPr>
          <w:rFonts w:ascii="Arial" w:hAnsi="Arial" w:cs="Arial"/>
          <w:iCs/>
        </w:rPr>
        <w:t>,</w:t>
      </w:r>
      <w:r w:rsidR="00AF7CB9" w:rsidRPr="00AF7CB9">
        <w:rPr>
          <w:rFonts w:ascii="Arial" w:hAnsi="Arial" w:cs="Arial"/>
          <w:iCs/>
        </w:rPr>
        <w:t xml:space="preserve"> </w:t>
      </w:r>
      <w:r w:rsidR="00AF7CB9">
        <w:rPr>
          <w:rFonts w:ascii="Arial" w:hAnsi="Arial" w:cs="Arial"/>
          <w:iCs/>
        </w:rPr>
        <w:t>come specificato nella tabella sotto riportata:</w:t>
      </w:r>
      <w:r w:rsidR="00AF7CB9" w:rsidRPr="00BD35CF">
        <w:rPr>
          <w:rFonts w:ascii="Arial" w:hAnsi="Arial" w:cs="Arial"/>
          <w:iCs/>
        </w:rPr>
        <w:t xml:space="preserve"> </w:t>
      </w:r>
    </w:p>
    <w:p w14:paraId="12B69D0E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bambini in età prescolare e scolare</w:t>
      </w:r>
    </w:p>
    <w:p w14:paraId="02B3E168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adulti</w:t>
      </w:r>
    </w:p>
    <w:p w14:paraId="49DAF28D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di idroginnastica o similari</w:t>
      </w:r>
    </w:p>
    <w:p w14:paraId="6F97E5A9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di idrobike</w:t>
      </w:r>
    </w:p>
    <w:p w14:paraId="31527E74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tuffi</w:t>
      </w:r>
    </w:p>
    <w:p w14:paraId="44C9FDEF" w14:textId="77777777" w:rsidR="0071343B" w:rsidRPr="00BD35CF" w:rsidRDefault="0071343B" w:rsidP="0071343B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BD35CF">
        <w:rPr>
          <w:rFonts w:ascii="Arial" w:hAnsi="Arial" w:cs="Arial"/>
          <w:iCs/>
        </w:rPr>
        <w:t>Corsi premaman</w:t>
      </w:r>
    </w:p>
    <w:p w14:paraId="3483FA6B" w14:textId="77777777" w:rsidR="0007729C" w:rsidRPr="000D6903" w:rsidRDefault="0007729C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0"/>
        <w:gridCol w:w="2208"/>
      </w:tblGrid>
      <w:tr w:rsidR="008813D8" w:rsidRPr="000D6903" w14:paraId="638988A4" w14:textId="77777777" w:rsidTr="008813D8">
        <w:trPr>
          <w:trHeight w:val="743"/>
        </w:trPr>
        <w:tc>
          <w:tcPr>
            <w:tcW w:w="2270" w:type="dxa"/>
            <w:shd w:val="clear" w:color="auto" w:fill="auto"/>
          </w:tcPr>
          <w:p w14:paraId="339D59E4" w14:textId="36FF9F7C" w:rsidR="008813D8" w:rsidRPr="000D6903" w:rsidRDefault="0071343B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Stagione</w:t>
            </w:r>
            <w:r w:rsidR="008813D8" w:rsidRPr="000D69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368E4F2E" w14:textId="1CD1D6F8" w:rsidR="008813D8" w:rsidRPr="000D6903" w:rsidRDefault="00AF7CB9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iscritti</w:t>
            </w:r>
          </w:p>
        </w:tc>
        <w:tc>
          <w:tcPr>
            <w:tcW w:w="2208" w:type="dxa"/>
            <w:shd w:val="clear" w:color="auto" w:fill="auto"/>
          </w:tcPr>
          <w:p w14:paraId="3B37B78E" w14:textId="548F88CC" w:rsidR="008813D8" w:rsidRPr="000D6903" w:rsidRDefault="00AF7CB9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corsi</w:t>
            </w:r>
          </w:p>
        </w:tc>
      </w:tr>
      <w:tr w:rsidR="008813D8" w:rsidRPr="000D6903" w14:paraId="669995FB" w14:textId="77777777" w:rsidTr="008813D8">
        <w:tc>
          <w:tcPr>
            <w:tcW w:w="2270" w:type="dxa"/>
            <w:shd w:val="clear" w:color="auto" w:fill="auto"/>
          </w:tcPr>
          <w:p w14:paraId="3312A45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6D36BC3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842D2B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4AF7FC49" w14:textId="77777777" w:rsidTr="008813D8">
        <w:tc>
          <w:tcPr>
            <w:tcW w:w="2270" w:type="dxa"/>
            <w:shd w:val="clear" w:color="auto" w:fill="auto"/>
          </w:tcPr>
          <w:p w14:paraId="1BF6728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89567C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7949A8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94C828A" w14:textId="77777777" w:rsidTr="008813D8">
        <w:tc>
          <w:tcPr>
            <w:tcW w:w="2270" w:type="dxa"/>
            <w:shd w:val="clear" w:color="auto" w:fill="auto"/>
          </w:tcPr>
          <w:p w14:paraId="736A1756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480E3C9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95126D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13598F5" w14:textId="77777777" w:rsidTr="008813D8">
        <w:tc>
          <w:tcPr>
            <w:tcW w:w="2270" w:type="dxa"/>
            <w:shd w:val="clear" w:color="auto" w:fill="auto"/>
          </w:tcPr>
          <w:p w14:paraId="672B827D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B39ED3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2FFFA6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000B0578" w14:textId="77777777" w:rsidTr="008813D8">
        <w:tc>
          <w:tcPr>
            <w:tcW w:w="2270" w:type="dxa"/>
            <w:shd w:val="clear" w:color="auto" w:fill="auto"/>
          </w:tcPr>
          <w:p w14:paraId="735C74D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CFAFBA7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578A2D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C57DCAC" w14:textId="77777777" w:rsidTr="008813D8">
        <w:tc>
          <w:tcPr>
            <w:tcW w:w="2270" w:type="dxa"/>
            <w:shd w:val="clear" w:color="auto" w:fill="auto"/>
          </w:tcPr>
          <w:p w14:paraId="69E02033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6404541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37A77E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5B00C638" w14:textId="77777777" w:rsidTr="008813D8">
        <w:tc>
          <w:tcPr>
            <w:tcW w:w="2270" w:type="dxa"/>
            <w:shd w:val="clear" w:color="auto" w:fill="auto"/>
          </w:tcPr>
          <w:p w14:paraId="163D9E5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4F0597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1A1E5F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C30CF13" w14:textId="77777777" w:rsidTr="008813D8">
        <w:tc>
          <w:tcPr>
            <w:tcW w:w="2270" w:type="dxa"/>
            <w:shd w:val="clear" w:color="auto" w:fill="auto"/>
          </w:tcPr>
          <w:p w14:paraId="58B7998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689756F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4B6B3DDB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E08329C" w14:textId="77777777" w:rsidTr="008813D8">
        <w:tc>
          <w:tcPr>
            <w:tcW w:w="2270" w:type="dxa"/>
            <w:shd w:val="clear" w:color="auto" w:fill="auto"/>
          </w:tcPr>
          <w:p w14:paraId="358D40C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6FBB31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14CF414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4FCFD51" w14:textId="77777777" w:rsidTr="008813D8">
        <w:tc>
          <w:tcPr>
            <w:tcW w:w="2270" w:type="dxa"/>
            <w:shd w:val="clear" w:color="auto" w:fill="auto"/>
          </w:tcPr>
          <w:p w14:paraId="1876A94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B487FC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572824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</w:tbl>
    <w:p w14:paraId="1C5EC5E6" w14:textId="59C1BE26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</w:p>
    <w:p w14:paraId="78A890BE" w14:textId="5DF4B164" w:rsidR="0085341E" w:rsidRPr="000D6903" w:rsidRDefault="0085341E" w:rsidP="0085341E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  <w:r w:rsidRPr="000D6903">
        <w:rPr>
          <w:rFonts w:ascii="Arial" w:hAnsi="Arial" w:cs="Arial"/>
          <w:w w:val="105"/>
        </w:rPr>
        <w:t xml:space="preserve">- di disporre della documentazione a comprova di quanto sopra dichiarato che esibirà a richiesta </w:t>
      </w:r>
      <w:r w:rsidR="00D8269B">
        <w:rPr>
          <w:rFonts w:ascii="Arial" w:hAnsi="Arial" w:cs="Arial"/>
          <w:w w:val="105"/>
        </w:rPr>
        <w:t>del concedente</w:t>
      </w:r>
      <w:r w:rsidRPr="000D6903">
        <w:rPr>
          <w:rFonts w:ascii="Arial" w:hAnsi="Arial" w:cs="Arial"/>
          <w:w w:val="105"/>
        </w:rPr>
        <w:t>.</w:t>
      </w:r>
    </w:p>
    <w:p w14:paraId="6CFFF224" w14:textId="31F935CE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60F82A3E" w14:textId="77777777" w:rsidR="00DE58B7" w:rsidRPr="000D6903" w:rsidRDefault="00DE58B7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20D9DCCB" w:rsidR="00FA2228" w:rsidRPr="000D6903" w:rsidRDefault="00CE7303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D</w:t>
      </w:r>
      <w:r w:rsidR="00FA2228" w:rsidRPr="000D6903">
        <w:rPr>
          <w:rFonts w:ascii="Arial" w:hAnsi="Arial" w:cs="Arial"/>
          <w:color w:val="000000"/>
        </w:rPr>
        <w:t>ata</w:t>
      </w:r>
    </w:p>
    <w:p w14:paraId="23AE1432" w14:textId="684990C3" w:rsidR="00FA2228" w:rsidRPr="000D6903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5D4E9F7" w14:textId="06AAFC73" w:rsidR="00FA2228" w:rsidRPr="000D6903" w:rsidRDefault="00DE58B7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Sottoscrizione digitale</w:t>
      </w:r>
    </w:p>
    <w:p w14:paraId="68A37E06" w14:textId="4F928E3F" w:rsid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1A507299" w14:textId="77777777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ADB9DDD" w14:textId="3644035F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92E77B9" w14:textId="77777777" w:rsidR="000D6903" w:rsidRPr="000D6903" w:rsidRDefault="000D6903" w:rsidP="000D6903">
      <w:pPr>
        <w:jc w:val="both"/>
        <w:rPr>
          <w:rFonts w:ascii="Arial" w:hAnsi="Arial" w:cs="Arial"/>
        </w:rPr>
      </w:pPr>
      <w:r w:rsidRPr="000D6903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56B3A74F" w14:textId="77777777" w:rsidR="000D6903" w:rsidRDefault="000D6903" w:rsidP="000D6903">
      <w:pPr>
        <w:ind w:left="360"/>
        <w:jc w:val="both"/>
        <w:rPr>
          <w:rFonts w:ascii="Arial" w:hAnsi="Arial" w:cs="Arial"/>
        </w:rPr>
      </w:pPr>
    </w:p>
    <w:p w14:paraId="45F12ED5" w14:textId="77777777" w:rsidR="00E766EB" w:rsidRDefault="00E766EB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52656E5" w14:textId="2DC19181" w:rsidR="000D6903" w:rsidRDefault="000D6903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75F7C047" w14:textId="3C984965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9448D38" w14:textId="15EA7BE8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A42366A" w14:textId="12490A4E" w:rsidR="000D6903" w:rsidRDefault="008813D8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445/2000 e del Dlgs. n. 82/2005.</w:t>
      </w:r>
    </w:p>
    <w:p w14:paraId="3E40E25A" w14:textId="5A386777" w:rsidR="0085341E" w:rsidRDefault="0085341E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sectPr w:rsidR="0085341E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E96C" w14:textId="77777777" w:rsidR="00567128" w:rsidRDefault="00567128" w:rsidP="00840F90">
      <w:pPr>
        <w:spacing w:after="0" w:line="240" w:lineRule="auto"/>
      </w:pPr>
      <w:r>
        <w:separator/>
      </w:r>
    </w:p>
  </w:endnote>
  <w:endnote w:type="continuationSeparator" w:id="0">
    <w:p w14:paraId="0BE19E70" w14:textId="77777777" w:rsidR="00567128" w:rsidRDefault="00567128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2A70" w14:textId="77777777" w:rsidR="00567128" w:rsidRDefault="00567128" w:rsidP="00840F90">
      <w:pPr>
        <w:spacing w:after="0" w:line="240" w:lineRule="auto"/>
      </w:pPr>
      <w:r>
        <w:separator/>
      </w:r>
    </w:p>
  </w:footnote>
  <w:footnote w:type="continuationSeparator" w:id="0">
    <w:p w14:paraId="4216613B" w14:textId="77777777" w:rsidR="00567128" w:rsidRDefault="00567128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6A1223"/>
    <w:multiLevelType w:val="hybridMultilevel"/>
    <w:tmpl w:val="E3FE08BA"/>
    <w:lvl w:ilvl="0" w:tplc="A886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1A"/>
    <w:multiLevelType w:val="hybridMultilevel"/>
    <w:tmpl w:val="E0C4736C"/>
    <w:lvl w:ilvl="0" w:tplc="5F36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1758"/>
    <w:multiLevelType w:val="hybridMultilevel"/>
    <w:tmpl w:val="7C484176"/>
    <w:lvl w:ilvl="0" w:tplc="04100017">
      <w:start w:val="1"/>
      <w:numFmt w:val="lowerLetter"/>
      <w:lvlText w:val="%1)"/>
      <w:lvlJc w:val="left"/>
      <w:pPr>
        <w:ind w:left="1073" w:hanging="360"/>
      </w:p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4D96"/>
    <w:multiLevelType w:val="hybridMultilevel"/>
    <w:tmpl w:val="5BDEDC6E"/>
    <w:lvl w:ilvl="0" w:tplc="0C22E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2000064">
    <w:abstractNumId w:val="4"/>
  </w:num>
  <w:num w:numId="2" w16cid:durableId="1946495207">
    <w:abstractNumId w:val="11"/>
  </w:num>
  <w:num w:numId="3" w16cid:durableId="1357076402">
    <w:abstractNumId w:val="12"/>
  </w:num>
  <w:num w:numId="4" w16cid:durableId="84571636">
    <w:abstractNumId w:val="10"/>
  </w:num>
  <w:num w:numId="5" w16cid:durableId="1231581524">
    <w:abstractNumId w:val="1"/>
  </w:num>
  <w:num w:numId="6" w16cid:durableId="63797508">
    <w:abstractNumId w:val="9"/>
  </w:num>
  <w:num w:numId="7" w16cid:durableId="340008558">
    <w:abstractNumId w:val="8"/>
  </w:num>
  <w:num w:numId="8" w16cid:durableId="154953828">
    <w:abstractNumId w:val="2"/>
  </w:num>
  <w:num w:numId="9" w16cid:durableId="1228690855">
    <w:abstractNumId w:val="3"/>
  </w:num>
  <w:num w:numId="10" w16cid:durableId="558519696">
    <w:abstractNumId w:val="6"/>
  </w:num>
  <w:num w:numId="11" w16cid:durableId="1722710592">
    <w:abstractNumId w:val="0"/>
  </w:num>
  <w:num w:numId="12" w16cid:durableId="1913196502">
    <w:abstractNumId w:val="5"/>
  </w:num>
  <w:num w:numId="13" w16cid:durableId="2028749788">
    <w:abstractNumId w:val="7"/>
  </w:num>
  <w:num w:numId="14" w16cid:durableId="53357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7729C"/>
    <w:rsid w:val="000D6903"/>
    <w:rsid w:val="0010799D"/>
    <w:rsid w:val="001E4BF0"/>
    <w:rsid w:val="00225BB4"/>
    <w:rsid w:val="00355D0C"/>
    <w:rsid w:val="003B644F"/>
    <w:rsid w:val="004455A5"/>
    <w:rsid w:val="004567E2"/>
    <w:rsid w:val="00456C68"/>
    <w:rsid w:val="004E1BD3"/>
    <w:rsid w:val="005264B2"/>
    <w:rsid w:val="00567128"/>
    <w:rsid w:val="0071343B"/>
    <w:rsid w:val="00747F8B"/>
    <w:rsid w:val="00816DA7"/>
    <w:rsid w:val="00840F90"/>
    <w:rsid w:val="0085341E"/>
    <w:rsid w:val="00855963"/>
    <w:rsid w:val="008813D8"/>
    <w:rsid w:val="009556ED"/>
    <w:rsid w:val="00981BDB"/>
    <w:rsid w:val="009921BE"/>
    <w:rsid w:val="00994361"/>
    <w:rsid w:val="00AF7CB9"/>
    <w:rsid w:val="00B63624"/>
    <w:rsid w:val="00CE12F0"/>
    <w:rsid w:val="00CE7303"/>
    <w:rsid w:val="00D8269B"/>
    <w:rsid w:val="00DE58B7"/>
    <w:rsid w:val="00E52AA9"/>
    <w:rsid w:val="00E766EB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3D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13D8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8813D8"/>
    <w:rPr>
      <w:b/>
      <w:bCs/>
    </w:rPr>
  </w:style>
  <w:style w:type="paragraph" w:customStyle="1" w:styleId="Testopredefinito8">
    <w:name w:val="Testo predefinito+8"/>
    <w:basedOn w:val="Normale"/>
    <w:next w:val="Normale"/>
    <w:rsid w:val="00881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9</cp:revision>
  <dcterms:created xsi:type="dcterms:W3CDTF">2022-04-27T16:16:00Z</dcterms:created>
  <dcterms:modified xsi:type="dcterms:W3CDTF">2022-06-23T13:23:00Z</dcterms:modified>
</cp:coreProperties>
</file>